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64DF" w14:textId="77777777" w:rsidR="002E1DF3" w:rsidRPr="002E1DF3" w:rsidRDefault="002E1DF3" w:rsidP="002E1DF3">
      <w:pPr>
        <w:spacing w:after="200" w:line="276" w:lineRule="auto"/>
      </w:pPr>
      <w:r w:rsidRPr="002E1DF3">
        <w:rPr>
          <w:rFonts w:cstheme="minorHAnsi"/>
          <w:noProof/>
          <w:color w:val="2B579A"/>
          <w:sz w:val="20"/>
          <w:szCs w:val="20"/>
          <w:shd w:val="clear" w:color="auto" w:fill="E6E6E6"/>
          <w:lang w:eastAsia="en-NZ"/>
        </w:rPr>
        <mc:AlternateContent>
          <mc:Choice Requires="wps">
            <w:drawing>
              <wp:anchor distT="0" distB="0" distL="114300" distR="114300" simplePos="0" relativeHeight="251658241" behindDoc="0" locked="0" layoutInCell="1" allowOverlap="1" wp14:anchorId="6BF379D9" wp14:editId="4837A8CC">
                <wp:simplePos x="0" y="0"/>
                <wp:positionH relativeFrom="margin">
                  <wp:align>center</wp:align>
                </wp:positionH>
                <wp:positionV relativeFrom="paragraph">
                  <wp:posOffset>-663575</wp:posOffset>
                </wp:positionV>
                <wp:extent cx="7115175" cy="1104900"/>
                <wp:effectExtent l="0" t="0" r="0" b="0"/>
                <wp:wrapNone/>
                <wp:docPr id="6" name="Rectangle 6"/>
                <wp:cNvGraphicFramePr/>
                <a:graphic xmlns:a="http://schemas.openxmlformats.org/drawingml/2006/main">
                  <a:graphicData uri="http://schemas.microsoft.com/office/word/2010/wordprocessingShape">
                    <wps:wsp>
                      <wps:cNvSpPr/>
                      <wps:spPr>
                        <a:xfrm>
                          <a:off x="0" y="0"/>
                          <a:ext cx="7115175" cy="1104900"/>
                        </a:xfrm>
                        <a:prstGeom prst="rect">
                          <a:avLst/>
                        </a:prstGeom>
                        <a:noFill/>
                        <a:ln w="12700">
                          <a:noFill/>
                          <a:prstDash val="solid"/>
                          <a:miter/>
                        </a:ln>
                      </wps:spPr>
                      <wps:txbx>
                        <w:txbxContent>
                          <w:p w14:paraId="6E38A9FB" w14:textId="77777777" w:rsidR="00B80DFD" w:rsidRDefault="00AC7059">
                            <w:pPr>
                              <w:spacing w:line="256" w:lineRule="auto"/>
                              <w:jc w:val="center"/>
                              <w:rPr>
                                <w:rFonts w:ascii="Century Gothic" w:hAnsi="Century Gothic"/>
                                <w:b/>
                                <w:bCs/>
                                <w:color w:val="44546A"/>
                                <w:sz w:val="36"/>
                                <w:szCs w:val="36"/>
                              </w:rPr>
                            </w:pPr>
                            <w:r>
                              <w:rPr>
                                <w:rFonts w:ascii="Century Gothic" w:hAnsi="Century Gothic"/>
                                <w:b/>
                                <w:bCs/>
                                <w:color w:val="44546A"/>
                                <w:sz w:val="36"/>
                                <w:szCs w:val="36"/>
                              </w:rPr>
                              <w:t>Bright Future Grants</w:t>
                            </w:r>
                          </w:p>
                          <w:p w14:paraId="0EDDE53E" w14:textId="77777777" w:rsidR="00B80DFD" w:rsidRDefault="00AC7059">
                            <w:pPr>
                              <w:spacing w:line="256" w:lineRule="auto"/>
                              <w:jc w:val="center"/>
                              <w:rPr>
                                <w:rFonts w:ascii="Century Gothic" w:hAnsi="Century Gothic"/>
                                <w:b/>
                                <w:bCs/>
                                <w:color w:val="44546A"/>
                                <w:sz w:val="36"/>
                                <w:szCs w:val="36"/>
                              </w:rPr>
                            </w:pPr>
                            <w:r>
                              <w:rPr>
                                <w:rFonts w:ascii="Century Gothic" w:hAnsi="Century Gothic"/>
                                <w:b/>
                                <w:bCs/>
                                <w:color w:val="44546A"/>
                                <w:sz w:val="36"/>
                                <w:szCs w:val="36"/>
                              </w:rPr>
                              <w:t>Providing support for STEM programmes at school</w:t>
                            </w:r>
                          </w:p>
                          <w:p w14:paraId="71B03417" w14:textId="77777777" w:rsidR="00B80DFD" w:rsidRDefault="00AC7059">
                            <w:pPr>
                              <w:spacing w:line="256" w:lineRule="auto"/>
                              <w:jc w:val="center"/>
                              <w:rPr>
                                <w:rFonts w:ascii="Century Gothic" w:hAnsi="Century Gothic"/>
                                <w:b/>
                                <w:bCs/>
                                <w:color w:val="44546A"/>
                                <w:sz w:val="24"/>
                                <w:szCs w:val="24"/>
                              </w:rPr>
                            </w:pPr>
                            <w:r>
                              <w:rPr>
                                <w:rFonts w:ascii="Century Gothic" w:hAnsi="Century Gothic"/>
                                <w:b/>
                                <w:bCs/>
                                <w:color w:val="44546A"/>
                              </w:rPr>
                              <w:t>Sponsored by Mobil</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6BF379D9" id="Rectangle 6" o:spid="_x0000_s1026" style="position:absolute;margin-left:0;margin-top:-52.25pt;width:560.25pt;height:8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" filled="f" stroked="f" strokeweight="1pt">
                <v:textbox>
                  <w:txbxContent>
                    <w:p w14:paraId="6E38A9FB" w14:textId="77777777" w:rsidR="00B80DFD" w:rsidRDefault="00AC7059">
                      <w:pPr>
                        <w:spacing w:line="256" w:lineRule="auto"/>
                        <w:jc w:val="center"/>
                        <w:rPr>
                          <w:rFonts w:ascii="Century Gothic" w:hAnsi="Century Gothic"/>
                          <w:b/>
                          <w:bCs/>
                          <w:color w:val="44546A"/>
                          <w:sz w:val="36"/>
                          <w:szCs w:val="36"/>
                        </w:rPr>
                      </w:pPr>
                      <w:r>
                        <w:rPr>
                          <w:rFonts w:ascii="Century Gothic" w:hAnsi="Century Gothic"/>
                          <w:b/>
                          <w:bCs/>
                          <w:color w:val="44546A"/>
                          <w:sz w:val="36"/>
                          <w:szCs w:val="36"/>
                        </w:rPr>
                        <w:t>Bright Future Grants</w:t>
                      </w:r>
                    </w:p>
                    <w:p w14:paraId="0EDDE53E" w14:textId="77777777" w:rsidR="00B80DFD" w:rsidRDefault="00AC7059">
                      <w:pPr>
                        <w:spacing w:line="256" w:lineRule="auto"/>
                        <w:jc w:val="center"/>
                        <w:rPr>
                          <w:rFonts w:ascii="Century Gothic" w:hAnsi="Century Gothic"/>
                          <w:b/>
                          <w:bCs/>
                          <w:color w:val="44546A"/>
                          <w:sz w:val="36"/>
                          <w:szCs w:val="36"/>
                        </w:rPr>
                      </w:pPr>
                      <w:r>
                        <w:rPr>
                          <w:rFonts w:ascii="Century Gothic" w:hAnsi="Century Gothic"/>
                          <w:b/>
                          <w:bCs/>
                          <w:color w:val="44546A"/>
                          <w:sz w:val="36"/>
                          <w:szCs w:val="36"/>
                        </w:rPr>
                        <w:t>Providing support for STEM programmes at school</w:t>
                      </w:r>
                    </w:p>
                    <w:p w14:paraId="71B03417" w14:textId="77777777" w:rsidR="00B80DFD" w:rsidRDefault="00AC7059">
                      <w:pPr>
                        <w:spacing w:line="256" w:lineRule="auto"/>
                        <w:jc w:val="center"/>
                        <w:rPr>
                          <w:rFonts w:ascii="Century Gothic" w:hAnsi="Century Gothic"/>
                          <w:b/>
                          <w:bCs/>
                          <w:color w:val="44546A"/>
                          <w:sz w:val="24"/>
                          <w:szCs w:val="24"/>
                        </w:rPr>
                      </w:pPr>
                      <w:r>
                        <w:rPr>
                          <w:rFonts w:ascii="Century Gothic" w:hAnsi="Century Gothic"/>
                          <w:b/>
                          <w:bCs/>
                          <w:color w:val="44546A"/>
                        </w:rPr>
                        <w:t>Sponsored by Mobil</w:t>
                      </w:r>
                    </w:p>
                  </w:txbxContent>
                </v:textbox>
                <w10:wrap anchorx="margin"/>
              </v:rect>
            </w:pict>
          </mc:Fallback>
        </mc:AlternateContent>
      </w:r>
    </w:p>
    <w:p w14:paraId="62128B70" w14:textId="77777777" w:rsidR="002E1DF3" w:rsidRPr="002E1DF3" w:rsidRDefault="002E1DF3" w:rsidP="002E1DF3">
      <w:pPr>
        <w:spacing w:after="200" w:line="276" w:lineRule="auto"/>
      </w:pPr>
      <w:r w:rsidRPr="002E1DF3">
        <w:rPr>
          <w:rFonts w:cstheme="minorHAnsi"/>
          <w:noProof/>
          <w:color w:val="2B579A"/>
          <w:sz w:val="20"/>
          <w:szCs w:val="20"/>
          <w:shd w:val="clear" w:color="auto" w:fill="E6E6E6"/>
          <w:lang w:eastAsia="en-NZ"/>
        </w:rPr>
        <mc:AlternateContent>
          <mc:Choice Requires="wps">
            <w:drawing>
              <wp:anchor distT="0" distB="0" distL="114300" distR="114300" simplePos="0" relativeHeight="251658240" behindDoc="0" locked="0" layoutInCell="1" allowOverlap="1" wp14:anchorId="056A21E1" wp14:editId="16ED88F1">
                <wp:simplePos x="0" y="0"/>
                <wp:positionH relativeFrom="margin">
                  <wp:posOffset>-342900</wp:posOffset>
                </wp:positionH>
                <wp:positionV relativeFrom="paragraph">
                  <wp:posOffset>160020</wp:posOffset>
                </wp:positionV>
                <wp:extent cx="7308850" cy="285115"/>
                <wp:effectExtent l="0" t="0" r="25400" b="19685"/>
                <wp:wrapNone/>
                <wp:docPr id="3" name="Rectangle 3"/>
                <wp:cNvGraphicFramePr/>
                <a:graphic xmlns:a="http://schemas.openxmlformats.org/drawingml/2006/main">
                  <a:graphicData uri="http://schemas.microsoft.com/office/word/2010/wordprocessingShape">
                    <wps:wsp>
                      <wps:cNvSpPr/>
                      <wps:spPr>
                        <a:xfrm>
                          <a:off x="0" y="0"/>
                          <a:ext cx="7308850" cy="285115"/>
                        </a:xfrm>
                        <a:prstGeom prst="rect">
                          <a:avLst/>
                        </a:prstGeom>
                        <a:solidFill>
                          <a:schemeClr val="accent1"/>
                        </a:solidFill>
                        <a:ln w="12700" cap="flat" cmpd="sng" algn="ctr">
                          <a:solidFill>
                            <a:schemeClr val="accent1"/>
                          </a:solidFill>
                          <a:prstDash val="solid"/>
                          <a:miter lim="800000"/>
                        </a:ln>
                        <a:effectLst/>
                      </wps:spPr>
                      <wps:txbx>
                        <w:txbxContent>
                          <w:p w14:paraId="7B06F781" w14:textId="32FBD9F8" w:rsidR="002E1DF3" w:rsidRPr="00CA644A" w:rsidRDefault="002E1DF3" w:rsidP="00F061F0">
                            <w:pPr>
                              <w:shd w:val="clear" w:color="auto" w:fill="4472C4" w:themeFill="accent1"/>
                              <w:spacing w:after="0"/>
                              <w:jc w:val="center"/>
                              <w:rPr>
                                <w:rFonts w:ascii="Century Gothic" w:hAnsi="Century Gothic"/>
                                <w:b/>
                                <w:color w:val="FFFFFF" w:themeColor="background1"/>
                                <w:sz w:val="28"/>
                                <w:szCs w:val="24"/>
                                <w:lang w:val="mi-NZ"/>
                              </w:rPr>
                            </w:pPr>
                            <w:r w:rsidRPr="00CA644A">
                              <w:rPr>
                                <w:rFonts w:ascii="Century Gothic" w:hAnsi="Century Gothic"/>
                                <w:b/>
                                <w:color w:val="FFFFFF" w:themeColor="background1"/>
                                <w:sz w:val="28"/>
                                <w:szCs w:val="24"/>
                                <w:lang w:val="mi-NZ"/>
                              </w:rPr>
                              <w:t>GRANT</w:t>
                            </w:r>
                            <w:r w:rsidR="00723E72">
                              <w:rPr>
                                <w:rFonts w:ascii="Century Gothic" w:hAnsi="Century Gothic"/>
                                <w:b/>
                                <w:color w:val="FFFFFF" w:themeColor="background1"/>
                                <w:sz w:val="28"/>
                                <w:szCs w:val="24"/>
                                <w:lang w:val="mi-NZ"/>
                              </w:rPr>
                              <w:t xml:space="preserve"> OVERVIEW</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21E1" id="Rectangle 3" o:spid="_x0000_s1027" style="position:absolute;margin-left:-27pt;margin-top:12.6pt;width:575.5pt;height:2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" fillcolor="#4472c4 [3204]" strokecolor="#4472c4 [3204]" strokeweight="1pt">
                <v:textbox>
                  <w:txbxContent>
                    <w:p w14:paraId="7B06F781" w14:textId="32FBD9F8" w:rsidR="002E1DF3" w:rsidRPr="00CA644A" w:rsidRDefault="002E1DF3" w:rsidP="00F061F0">
                      <w:pPr>
                        <w:shd w:val="clear" w:color="auto" w:fill="4472C4" w:themeFill="accent1"/>
                        <w:spacing w:after="0"/>
                        <w:jc w:val="center"/>
                        <w:rPr>
                          <w:rFonts w:ascii="Century Gothic" w:hAnsi="Century Gothic"/>
                          <w:b/>
                          <w:color w:val="FFFFFF" w:themeColor="background1"/>
                          <w:sz w:val="28"/>
                          <w:szCs w:val="24"/>
                          <w:lang w:val="mi-NZ"/>
                        </w:rPr>
                      </w:pPr>
                      <w:r w:rsidRPr="00CA644A">
                        <w:rPr>
                          <w:rFonts w:ascii="Century Gothic" w:hAnsi="Century Gothic"/>
                          <w:b/>
                          <w:color w:val="FFFFFF" w:themeColor="background1"/>
                          <w:sz w:val="28"/>
                          <w:szCs w:val="24"/>
                          <w:lang w:val="mi-NZ"/>
                        </w:rPr>
                        <w:t>GRANT</w:t>
                      </w:r>
                      <w:r w:rsidR="00723E72">
                        <w:rPr>
                          <w:rFonts w:ascii="Century Gothic" w:hAnsi="Century Gothic"/>
                          <w:b/>
                          <w:color w:val="FFFFFF" w:themeColor="background1"/>
                          <w:sz w:val="28"/>
                          <w:szCs w:val="24"/>
                          <w:lang w:val="mi-NZ"/>
                        </w:rPr>
                        <w:t xml:space="preserve"> OVERVIEW</w:t>
                      </w:r>
                    </w:p>
                  </w:txbxContent>
                </v:textbox>
                <w10:wrap anchorx="margin"/>
              </v:rect>
            </w:pict>
          </mc:Fallback>
        </mc:AlternateContent>
      </w:r>
    </w:p>
    <w:tbl>
      <w:tblPr>
        <w:tblStyle w:val="TableGrid"/>
        <w:tblpPr w:leftFromText="180" w:rightFromText="180" w:vertAnchor="text" w:horzAnchor="margin" w:tblpXSpec="center" w:tblpY="378"/>
        <w:tblW w:w="11568" w:type="dxa"/>
        <w:tblLook w:val="04A0" w:firstRow="1" w:lastRow="0" w:firstColumn="1" w:lastColumn="0" w:noHBand="0" w:noVBand="1"/>
      </w:tblPr>
      <w:tblGrid>
        <w:gridCol w:w="2908"/>
        <w:gridCol w:w="2913"/>
        <w:gridCol w:w="2768"/>
        <w:gridCol w:w="2979"/>
      </w:tblGrid>
      <w:tr w:rsidR="002E1DF3" w:rsidRPr="002E1DF3" w14:paraId="7C781D1D" w14:textId="77777777" w:rsidTr="5B644B59">
        <w:trPr>
          <w:trHeight w:val="3112"/>
        </w:trPr>
        <w:tc>
          <w:tcPr>
            <w:tcW w:w="11568" w:type="dxa"/>
            <w:gridSpan w:val="4"/>
            <w:tcBorders>
              <w:bottom w:val="single" w:sz="12" w:space="0" w:color="auto"/>
            </w:tcBorders>
            <w:vAlign w:val="center"/>
          </w:tcPr>
          <w:p w14:paraId="6F2147E6" w14:textId="77777777" w:rsidR="006D28A2" w:rsidRDefault="006D28A2" w:rsidP="002E1DF3">
            <w:pPr>
              <w:rPr>
                <w:rFonts w:eastAsia="Times New Roman" w:cstheme="minorHAnsi"/>
                <w:b/>
                <w:bCs/>
                <w:iCs/>
                <w:color w:val="000000"/>
              </w:rPr>
            </w:pPr>
          </w:p>
          <w:p w14:paraId="5D822B2D" w14:textId="60ABB5D6" w:rsidR="00B92193" w:rsidRPr="00424C55" w:rsidRDefault="00B92193" w:rsidP="002E1DF3">
            <w:pPr>
              <w:rPr>
                <w:rFonts w:eastAsia="Times New Roman" w:cstheme="minorHAnsi"/>
                <w:b/>
                <w:bCs/>
                <w:iCs/>
                <w:color w:val="000000"/>
              </w:rPr>
            </w:pPr>
            <w:r w:rsidRPr="00424C55">
              <w:rPr>
                <w:rFonts w:eastAsia="Times New Roman"/>
                <w:b/>
                <w:bCs/>
              </w:rPr>
              <w:t>Mobil Bright Future Grants</w:t>
            </w:r>
            <w:r w:rsidR="00424C55" w:rsidRPr="00424C55">
              <w:rPr>
                <w:rFonts w:eastAsia="Times New Roman"/>
                <w:b/>
                <w:bCs/>
              </w:rPr>
              <w:t xml:space="preserve"> 2023</w:t>
            </w:r>
            <w:r w:rsidRPr="00424C55">
              <w:rPr>
                <w:rFonts w:eastAsia="Times New Roman"/>
                <w:b/>
                <w:bCs/>
              </w:rPr>
              <w:t xml:space="preserve"> </w:t>
            </w:r>
            <w:r w:rsidR="00424C55" w:rsidRPr="00424C55">
              <w:rPr>
                <w:rFonts w:eastAsia="Times New Roman"/>
                <w:b/>
                <w:bCs/>
              </w:rPr>
              <w:t>looks to provide</w:t>
            </w:r>
            <w:r w:rsidRPr="00424C55">
              <w:rPr>
                <w:rFonts w:eastAsia="Times New Roman"/>
                <w:b/>
                <w:bCs/>
              </w:rPr>
              <w:t xml:space="preserve"> support to STEM projects at select KidsCan partner high schools.</w:t>
            </w:r>
          </w:p>
          <w:p w14:paraId="7C7C2C03" w14:textId="644D80D0" w:rsidR="002E1DF3" w:rsidRPr="002E1DF3" w:rsidRDefault="002E1DF3" w:rsidP="002E1DF3">
            <w:pPr>
              <w:rPr>
                <w:rFonts w:eastAsia="Times New Roman" w:cstheme="minorHAnsi"/>
                <w:color w:val="000000"/>
              </w:rPr>
            </w:pPr>
          </w:p>
          <w:p w14:paraId="2D8E971A" w14:textId="77777777" w:rsidR="00B92193" w:rsidRDefault="00467220" w:rsidP="00192805">
            <w:bookmarkStart w:id="0" w:name="_Hlk44576051"/>
            <w:r w:rsidRPr="2DBF7857">
              <w:rPr>
                <w:rFonts w:eastAsia="Times New Roman"/>
                <w:color w:val="000000" w:themeColor="text1"/>
              </w:rPr>
              <w:t>KidsCan</w:t>
            </w:r>
            <w:r w:rsidR="002E1DF3" w:rsidRPr="2DBF7857">
              <w:rPr>
                <w:rFonts w:eastAsia="Times New Roman"/>
                <w:color w:val="000000" w:themeColor="text1"/>
              </w:rPr>
              <w:t xml:space="preserve"> ha</w:t>
            </w:r>
            <w:r w:rsidRPr="2DBF7857">
              <w:rPr>
                <w:rFonts w:eastAsia="Times New Roman"/>
                <w:color w:val="000000" w:themeColor="text1"/>
              </w:rPr>
              <w:t>s</w:t>
            </w:r>
            <w:r w:rsidR="002E1DF3" w:rsidRPr="2DBF7857">
              <w:rPr>
                <w:rFonts w:eastAsia="Times New Roman"/>
                <w:color w:val="000000" w:themeColor="text1"/>
              </w:rPr>
              <w:t xml:space="preserve"> partnered with </w:t>
            </w:r>
            <w:r w:rsidR="00675B9C" w:rsidRPr="2DBF7857">
              <w:rPr>
                <w:rFonts w:eastAsia="Times New Roman"/>
                <w:color w:val="000000" w:themeColor="text1"/>
              </w:rPr>
              <w:t xml:space="preserve">Mobil Oil New Zealand Ltd </w:t>
            </w:r>
            <w:r w:rsidR="002E1DF3">
              <w:t xml:space="preserve">to </w:t>
            </w:r>
            <w:r w:rsidR="0075368D">
              <w:t>adminis</w:t>
            </w:r>
            <w:r w:rsidR="00852BD6">
              <w:t>ter the 2023 Mobil Bright Futures Grant application process</w:t>
            </w:r>
            <w:r w:rsidR="00B92193">
              <w:t xml:space="preserve">. </w:t>
            </w:r>
            <w:r w:rsidR="00B92193">
              <w:br/>
            </w:r>
          </w:p>
          <w:p w14:paraId="0BE0E012" w14:textId="55CCD803" w:rsidR="00192805" w:rsidRDefault="0071278B" w:rsidP="00192805">
            <w:r>
              <w:t>The Bright Future Grant</w:t>
            </w:r>
            <w:r w:rsidR="00795A7A">
              <w:t xml:space="preserve"> aims</w:t>
            </w:r>
            <w:r w:rsidR="00675B9C">
              <w:t xml:space="preserve"> to promote science, technology, </w:t>
            </w:r>
            <w:proofErr w:type="gramStart"/>
            <w:r w:rsidR="00675B9C">
              <w:t>engineering</w:t>
            </w:r>
            <w:proofErr w:type="gramEnd"/>
            <w:r w:rsidR="00675B9C">
              <w:t xml:space="preserve"> and mathematics (STEM) education</w:t>
            </w:r>
            <w:r w:rsidR="00795A7A">
              <w:t xml:space="preserve"> to</w:t>
            </w:r>
            <w:r w:rsidR="00E7550B">
              <w:t xml:space="preserve"> </w:t>
            </w:r>
            <w:r w:rsidR="00A74974">
              <w:t xml:space="preserve">select </w:t>
            </w:r>
            <w:r w:rsidR="00E7550B">
              <w:t>KidsCan partner schools</w:t>
            </w:r>
            <w:r w:rsidR="00556161">
              <w:t xml:space="preserve"> </w:t>
            </w:r>
            <w:r w:rsidR="00A0219C">
              <w:t>close to Mobil’s storage terminals/coastal bulk plants (Auckland, Mt Maunganui, Wellington, Christchurch, and Bluff).</w:t>
            </w:r>
          </w:p>
          <w:p w14:paraId="2FE7AE14" w14:textId="77777777" w:rsidR="00192805" w:rsidRPr="00A74974" w:rsidRDefault="00192805" w:rsidP="00192805">
            <w:pPr>
              <w:rPr>
                <w:b/>
                <w:bCs/>
              </w:rPr>
            </w:pPr>
          </w:p>
          <w:p w14:paraId="2E252446" w14:textId="13D08629" w:rsidR="00B455C2" w:rsidRPr="00A74974" w:rsidRDefault="00A74974" w:rsidP="00192805">
            <w:pPr>
              <w:rPr>
                <w:rFonts w:eastAsia="Times New Roman"/>
                <w:b/>
                <w:bCs/>
              </w:rPr>
            </w:pPr>
            <w:r w:rsidRPr="00A74974">
              <w:rPr>
                <w:rFonts w:eastAsia="Times New Roman"/>
                <w:b/>
                <w:bCs/>
              </w:rPr>
              <w:t>G</w:t>
            </w:r>
            <w:r w:rsidR="00192805" w:rsidRPr="00A74974">
              <w:rPr>
                <w:rFonts w:eastAsia="Times New Roman"/>
                <w:b/>
                <w:bCs/>
              </w:rPr>
              <w:t>rants</w:t>
            </w:r>
            <w:r w:rsidRPr="00A74974">
              <w:rPr>
                <w:rFonts w:eastAsia="Times New Roman"/>
                <w:b/>
                <w:bCs/>
              </w:rPr>
              <w:t xml:space="preserve"> of</w:t>
            </w:r>
            <w:r w:rsidR="00192805" w:rsidRPr="00A74974">
              <w:rPr>
                <w:rFonts w:eastAsia="Times New Roman"/>
                <w:b/>
                <w:bCs/>
              </w:rPr>
              <w:t xml:space="preserve"> up to $5</w:t>
            </w:r>
            <w:r w:rsidR="00B92193" w:rsidRPr="00A74974">
              <w:rPr>
                <w:rFonts w:eastAsia="Times New Roman"/>
                <w:b/>
                <w:bCs/>
              </w:rPr>
              <w:t>,</w:t>
            </w:r>
            <w:r w:rsidR="00192805" w:rsidRPr="00A74974">
              <w:rPr>
                <w:rFonts w:eastAsia="Times New Roman"/>
                <w:b/>
                <w:bCs/>
              </w:rPr>
              <w:t>000</w:t>
            </w:r>
            <w:r w:rsidRPr="00A74974">
              <w:rPr>
                <w:rFonts w:eastAsia="Times New Roman"/>
                <w:b/>
                <w:bCs/>
              </w:rPr>
              <w:t xml:space="preserve"> are available</w:t>
            </w:r>
            <w:r w:rsidR="00192805" w:rsidRPr="00A74974">
              <w:rPr>
                <w:rFonts w:eastAsia="Times New Roman"/>
                <w:b/>
                <w:bCs/>
              </w:rPr>
              <w:t xml:space="preserve"> for STEM related projects</w:t>
            </w:r>
            <w:r w:rsidR="00B455C2" w:rsidRPr="00A74974">
              <w:rPr>
                <w:rFonts w:eastAsia="Times New Roman"/>
                <w:b/>
                <w:bCs/>
              </w:rPr>
              <w:t>.</w:t>
            </w:r>
          </w:p>
          <w:p w14:paraId="42B1779C" w14:textId="6EA795A7" w:rsidR="002E1DF3" w:rsidRPr="00192805" w:rsidRDefault="00922CE3" w:rsidP="00192805">
            <w:pPr>
              <w:rPr>
                <w:rFonts w:eastAsia="Times New Roman" w:cstheme="minorHAnsi"/>
              </w:rPr>
            </w:pPr>
            <w:r>
              <w:br/>
            </w:r>
            <w:r w:rsidR="00675B9C" w:rsidRPr="2DBF7857">
              <w:rPr>
                <w:rFonts w:eastAsia="Times New Roman"/>
                <w:color w:val="000000" w:themeColor="text1"/>
              </w:rPr>
              <w:t>Kids</w:t>
            </w:r>
            <w:r w:rsidR="14B8349A" w:rsidRPr="2DBF7857">
              <w:rPr>
                <w:rFonts w:eastAsia="Times New Roman"/>
                <w:color w:val="000000" w:themeColor="text1"/>
              </w:rPr>
              <w:t>C</w:t>
            </w:r>
            <w:r w:rsidR="00675B9C" w:rsidRPr="2DBF7857">
              <w:rPr>
                <w:rFonts w:eastAsia="Times New Roman"/>
                <w:color w:val="000000" w:themeColor="text1"/>
              </w:rPr>
              <w:t xml:space="preserve">an is </w:t>
            </w:r>
            <w:r w:rsidR="1733DE30" w:rsidRPr="2DBF7857">
              <w:rPr>
                <w:rFonts w:eastAsia="Times New Roman"/>
                <w:color w:val="000000" w:themeColor="text1"/>
              </w:rPr>
              <w:t>grateful</w:t>
            </w:r>
            <w:r w:rsidR="00675B9C" w:rsidRPr="2DBF7857">
              <w:rPr>
                <w:rFonts w:eastAsia="Times New Roman"/>
                <w:color w:val="000000" w:themeColor="text1"/>
              </w:rPr>
              <w:t xml:space="preserve"> that Mobil has allocated this funding specifically for KidsCan </w:t>
            </w:r>
            <w:r w:rsidR="0051729D" w:rsidRPr="2DBF7857">
              <w:rPr>
                <w:rFonts w:eastAsia="Times New Roman"/>
                <w:color w:val="000000" w:themeColor="text1"/>
              </w:rPr>
              <w:t xml:space="preserve">partner </w:t>
            </w:r>
            <w:r w:rsidR="00675B9C" w:rsidRPr="2DBF7857">
              <w:rPr>
                <w:rFonts w:eastAsia="Times New Roman"/>
                <w:color w:val="000000" w:themeColor="text1"/>
              </w:rPr>
              <w:t xml:space="preserve">schools in recognition of their </w:t>
            </w:r>
            <w:r w:rsidR="0051729D" w:rsidRPr="2DBF7857">
              <w:rPr>
                <w:rFonts w:eastAsia="Times New Roman"/>
                <w:color w:val="000000" w:themeColor="text1"/>
              </w:rPr>
              <w:t>increased</w:t>
            </w:r>
            <w:r w:rsidR="00675B9C" w:rsidRPr="2DBF7857">
              <w:rPr>
                <w:rFonts w:eastAsia="Times New Roman"/>
                <w:color w:val="000000" w:themeColor="text1"/>
              </w:rPr>
              <w:t xml:space="preserve"> need for support. </w:t>
            </w:r>
          </w:p>
          <w:bookmarkEnd w:id="0"/>
          <w:p w14:paraId="42D18F6D" w14:textId="14C030A5" w:rsidR="00421066" w:rsidRPr="00B92193" w:rsidRDefault="00421066" w:rsidP="002E1DF3">
            <w:pPr>
              <w:rPr>
                <w:rFonts w:eastAsia="Times New Roman"/>
                <w:strike/>
              </w:rPr>
            </w:pPr>
          </w:p>
        </w:tc>
      </w:tr>
      <w:tr w:rsidR="002E1DF3" w:rsidRPr="002E1DF3" w14:paraId="784EE521" w14:textId="77777777" w:rsidTr="5B644B59">
        <w:tc>
          <w:tcPr>
            <w:tcW w:w="2908" w:type="dxa"/>
            <w:tcBorders>
              <w:top w:val="single" w:sz="12" w:space="0" w:color="auto"/>
              <w:left w:val="nil"/>
              <w:bottom w:val="single" w:sz="4" w:space="0" w:color="auto"/>
              <w:right w:val="nil"/>
            </w:tcBorders>
          </w:tcPr>
          <w:p w14:paraId="57129DE7" w14:textId="77777777" w:rsidR="002E1DF3" w:rsidRPr="002E1DF3" w:rsidRDefault="002E1DF3" w:rsidP="002E1DF3">
            <w:pPr>
              <w:rPr>
                <w:rFonts w:eastAsia="Times New Roman" w:cstheme="minorHAnsi"/>
                <w:iCs/>
                <w:color w:val="000000"/>
              </w:rPr>
            </w:pPr>
          </w:p>
        </w:tc>
        <w:tc>
          <w:tcPr>
            <w:tcW w:w="2913" w:type="dxa"/>
            <w:tcBorders>
              <w:top w:val="single" w:sz="12" w:space="0" w:color="auto"/>
              <w:left w:val="nil"/>
              <w:bottom w:val="single" w:sz="4" w:space="0" w:color="auto"/>
              <w:right w:val="nil"/>
            </w:tcBorders>
          </w:tcPr>
          <w:p w14:paraId="00409537" w14:textId="77777777" w:rsidR="002E1DF3" w:rsidRPr="002E1DF3" w:rsidRDefault="002E1DF3" w:rsidP="002E1DF3">
            <w:pPr>
              <w:rPr>
                <w:rFonts w:eastAsia="Times New Roman" w:cstheme="minorHAnsi"/>
                <w:iCs/>
                <w:color w:val="000000"/>
              </w:rPr>
            </w:pPr>
          </w:p>
        </w:tc>
        <w:tc>
          <w:tcPr>
            <w:tcW w:w="2768" w:type="dxa"/>
            <w:tcBorders>
              <w:top w:val="single" w:sz="12" w:space="0" w:color="auto"/>
              <w:left w:val="nil"/>
              <w:bottom w:val="single" w:sz="4" w:space="0" w:color="auto"/>
              <w:right w:val="nil"/>
            </w:tcBorders>
          </w:tcPr>
          <w:p w14:paraId="48A920D8" w14:textId="77777777" w:rsidR="002E1DF3" w:rsidRPr="002E1DF3" w:rsidRDefault="002E1DF3" w:rsidP="002E1DF3">
            <w:pPr>
              <w:rPr>
                <w:rFonts w:eastAsia="Times New Roman" w:cstheme="minorHAnsi"/>
                <w:iCs/>
                <w:color w:val="000000"/>
              </w:rPr>
            </w:pPr>
          </w:p>
        </w:tc>
        <w:tc>
          <w:tcPr>
            <w:tcW w:w="2979" w:type="dxa"/>
            <w:tcBorders>
              <w:top w:val="single" w:sz="12" w:space="0" w:color="auto"/>
              <w:left w:val="nil"/>
              <w:bottom w:val="single" w:sz="4" w:space="0" w:color="auto"/>
              <w:right w:val="nil"/>
            </w:tcBorders>
          </w:tcPr>
          <w:p w14:paraId="1B5DCB59" w14:textId="77777777" w:rsidR="002E1DF3" w:rsidRPr="002E1DF3" w:rsidRDefault="002E1DF3" w:rsidP="002E1DF3">
            <w:pPr>
              <w:rPr>
                <w:rFonts w:eastAsia="Times New Roman" w:cstheme="minorHAnsi"/>
                <w:iCs/>
                <w:color w:val="000000"/>
              </w:rPr>
            </w:pPr>
          </w:p>
        </w:tc>
      </w:tr>
      <w:tr w:rsidR="002E1DF3" w:rsidRPr="002E1DF3" w14:paraId="275A6513" w14:textId="77777777" w:rsidTr="5B644B59">
        <w:tc>
          <w:tcPr>
            <w:tcW w:w="11568"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05B90DFD" w14:textId="6F239713" w:rsidR="002E1DF3" w:rsidRPr="002E1DF3" w:rsidRDefault="00F061F0" w:rsidP="00F061F0">
            <w:pPr>
              <w:tabs>
                <w:tab w:val="center" w:pos="5676"/>
                <w:tab w:val="left" w:pos="7800"/>
              </w:tabs>
              <w:rPr>
                <w:rFonts w:eastAsia="Times New Roman" w:cstheme="minorHAnsi"/>
                <w:iCs/>
                <w:color w:val="000000"/>
              </w:rPr>
            </w:pPr>
            <w:r>
              <w:rPr>
                <w:rFonts w:eastAsia="Times New Roman" w:cstheme="minorHAnsi"/>
                <w:b/>
                <w:bCs/>
                <w:iCs/>
                <w:color w:val="FFFFFF" w:themeColor="background1"/>
              </w:rPr>
              <w:tab/>
            </w:r>
            <w:r w:rsidR="00D20E11">
              <w:rPr>
                <w:rFonts w:eastAsia="Times New Roman" w:cstheme="minorHAnsi"/>
                <w:b/>
                <w:bCs/>
                <w:iCs/>
                <w:color w:val="FFFFFF" w:themeColor="background1"/>
              </w:rPr>
              <w:t>ELIGIBLE PROJECTS</w:t>
            </w:r>
            <w:r>
              <w:rPr>
                <w:rFonts w:eastAsia="Times New Roman" w:cstheme="minorHAnsi"/>
                <w:b/>
                <w:bCs/>
                <w:iCs/>
                <w:color w:val="FFFFFF" w:themeColor="background1"/>
              </w:rPr>
              <w:tab/>
            </w:r>
          </w:p>
        </w:tc>
      </w:tr>
      <w:tr w:rsidR="002E1DF3" w:rsidRPr="002E1DF3" w14:paraId="72DB8ED8" w14:textId="77777777" w:rsidTr="5B644B59">
        <w:tc>
          <w:tcPr>
            <w:tcW w:w="11568" w:type="dxa"/>
            <w:gridSpan w:val="4"/>
            <w:tcBorders>
              <w:top w:val="single" w:sz="4" w:space="0" w:color="auto"/>
              <w:left w:val="single" w:sz="4" w:space="0" w:color="auto"/>
              <w:bottom w:val="single" w:sz="4" w:space="0" w:color="auto"/>
              <w:right w:val="single" w:sz="4" w:space="0" w:color="auto"/>
            </w:tcBorders>
          </w:tcPr>
          <w:p w14:paraId="41201CD6" w14:textId="77777777" w:rsidR="00D20E11" w:rsidRDefault="00D20E11" w:rsidP="6B1156A9">
            <w:pPr>
              <w:contextualSpacing/>
              <w:rPr>
                <w:rFonts w:eastAsia="Times New Roman"/>
                <w:color w:val="000000" w:themeColor="text1"/>
              </w:rPr>
            </w:pPr>
          </w:p>
          <w:p w14:paraId="0AAF35EB" w14:textId="4C7FA69B" w:rsidR="00D65A49" w:rsidRPr="00532B5D" w:rsidRDefault="00192805" w:rsidP="00192805">
            <w:pPr>
              <w:rPr>
                <w:rFonts w:eastAsia="Times New Roman"/>
              </w:rPr>
            </w:pPr>
            <w:r w:rsidRPr="00A914BD">
              <w:rPr>
                <w:rFonts w:eastAsia="Times New Roman"/>
              </w:rPr>
              <w:t xml:space="preserve">Funding support can go towards the following: </w:t>
            </w:r>
          </w:p>
          <w:p w14:paraId="37F6B667" w14:textId="3151BFBE" w:rsidR="00D65A49" w:rsidRPr="00191334" w:rsidRDefault="00D65A49" w:rsidP="00532B5D">
            <w:pPr>
              <w:numPr>
                <w:ilvl w:val="0"/>
                <w:numId w:val="8"/>
              </w:numPr>
              <w:contextualSpacing/>
              <w:rPr>
                <w:rFonts w:eastAsia="Times New Roman" w:cstheme="minorHAnsi"/>
                <w:iCs/>
                <w:color w:val="000000"/>
              </w:rPr>
            </w:pPr>
            <w:r>
              <w:rPr>
                <w:rFonts w:eastAsia="Times New Roman" w:cstheme="minorHAnsi"/>
                <w:iCs/>
                <w:color w:val="000000"/>
              </w:rPr>
              <w:t>E</w:t>
            </w:r>
            <w:r w:rsidRPr="00191334">
              <w:rPr>
                <w:rFonts w:eastAsia="Times New Roman" w:cstheme="minorHAnsi"/>
                <w:iCs/>
                <w:color w:val="000000"/>
              </w:rPr>
              <w:t>quipment</w:t>
            </w:r>
          </w:p>
          <w:p w14:paraId="0EC0519B" w14:textId="73FA4D96" w:rsidR="00D65A49" w:rsidRPr="00191334" w:rsidRDefault="00D65A49" w:rsidP="00532B5D">
            <w:pPr>
              <w:numPr>
                <w:ilvl w:val="0"/>
                <w:numId w:val="8"/>
              </w:numPr>
              <w:contextualSpacing/>
              <w:rPr>
                <w:rFonts w:eastAsia="Times New Roman" w:cstheme="minorHAnsi"/>
                <w:iCs/>
                <w:color w:val="000000"/>
              </w:rPr>
            </w:pPr>
            <w:r>
              <w:rPr>
                <w:rFonts w:eastAsia="Times New Roman" w:cstheme="minorHAnsi"/>
                <w:iCs/>
                <w:color w:val="000000"/>
              </w:rPr>
              <w:t>B</w:t>
            </w:r>
            <w:r w:rsidRPr="00191334">
              <w:rPr>
                <w:rFonts w:eastAsia="Times New Roman" w:cstheme="minorHAnsi"/>
                <w:iCs/>
                <w:color w:val="000000"/>
              </w:rPr>
              <w:t>ooks</w:t>
            </w:r>
          </w:p>
          <w:p w14:paraId="03076607" w14:textId="45A52C5F" w:rsidR="00D65A49" w:rsidRPr="00191334" w:rsidRDefault="00D65A49" w:rsidP="00532B5D">
            <w:pPr>
              <w:numPr>
                <w:ilvl w:val="0"/>
                <w:numId w:val="8"/>
              </w:numPr>
              <w:contextualSpacing/>
              <w:rPr>
                <w:rFonts w:eastAsia="Times New Roman" w:cstheme="minorHAnsi"/>
                <w:iCs/>
                <w:color w:val="000000"/>
              </w:rPr>
            </w:pPr>
            <w:r>
              <w:rPr>
                <w:rFonts w:eastAsia="Times New Roman" w:cstheme="minorHAnsi"/>
                <w:iCs/>
                <w:color w:val="000000"/>
              </w:rPr>
              <w:t>T</w:t>
            </w:r>
            <w:r w:rsidRPr="00191334">
              <w:rPr>
                <w:rFonts w:eastAsia="Times New Roman" w:cstheme="minorHAnsi"/>
                <w:iCs/>
                <w:color w:val="000000"/>
              </w:rPr>
              <w:t>eaching resources</w:t>
            </w:r>
          </w:p>
          <w:p w14:paraId="4DE1CF4B" w14:textId="6DF371C5" w:rsidR="00D65A49" w:rsidRPr="00191334" w:rsidRDefault="00D65A49" w:rsidP="00532B5D">
            <w:pPr>
              <w:numPr>
                <w:ilvl w:val="0"/>
                <w:numId w:val="8"/>
              </w:numPr>
              <w:contextualSpacing/>
              <w:rPr>
                <w:rFonts w:eastAsia="Times New Roman" w:cstheme="minorHAnsi"/>
                <w:iCs/>
                <w:color w:val="000000"/>
              </w:rPr>
            </w:pPr>
            <w:r>
              <w:rPr>
                <w:rFonts w:eastAsia="Times New Roman" w:cstheme="minorHAnsi"/>
                <w:iCs/>
                <w:color w:val="000000"/>
              </w:rPr>
              <w:t>E</w:t>
            </w:r>
            <w:r w:rsidRPr="00191334">
              <w:rPr>
                <w:rFonts w:eastAsia="Times New Roman" w:cstheme="minorHAnsi"/>
                <w:iCs/>
                <w:color w:val="000000"/>
              </w:rPr>
              <w:t>ducation programs</w:t>
            </w:r>
          </w:p>
          <w:p w14:paraId="6ADA454A" w14:textId="241CC1A6" w:rsidR="00D65A49" w:rsidRPr="00191334" w:rsidRDefault="00D65A49" w:rsidP="00532B5D">
            <w:pPr>
              <w:numPr>
                <w:ilvl w:val="0"/>
                <w:numId w:val="8"/>
              </w:numPr>
              <w:contextualSpacing/>
              <w:rPr>
                <w:rFonts w:eastAsia="Times New Roman" w:cstheme="minorHAnsi"/>
                <w:iCs/>
                <w:color w:val="000000"/>
              </w:rPr>
            </w:pPr>
            <w:r>
              <w:rPr>
                <w:rFonts w:eastAsia="Times New Roman" w:cstheme="minorHAnsi"/>
                <w:iCs/>
                <w:color w:val="000000"/>
              </w:rPr>
              <w:t>S</w:t>
            </w:r>
            <w:r w:rsidRPr="00191334">
              <w:rPr>
                <w:rFonts w:eastAsia="Times New Roman" w:cstheme="minorHAnsi"/>
                <w:iCs/>
                <w:color w:val="000000"/>
              </w:rPr>
              <w:t xml:space="preserve">cience, </w:t>
            </w:r>
            <w:proofErr w:type="gramStart"/>
            <w:r w:rsidRPr="00191334">
              <w:rPr>
                <w:rFonts w:eastAsia="Times New Roman" w:cstheme="minorHAnsi"/>
                <w:iCs/>
                <w:color w:val="000000"/>
              </w:rPr>
              <w:t>maths</w:t>
            </w:r>
            <w:proofErr w:type="gramEnd"/>
            <w:r w:rsidRPr="00191334">
              <w:rPr>
                <w:rFonts w:eastAsia="Times New Roman" w:cstheme="minorHAnsi"/>
                <w:iCs/>
                <w:color w:val="000000"/>
              </w:rPr>
              <w:t xml:space="preserve"> or engineering initiatives for students</w:t>
            </w:r>
          </w:p>
          <w:p w14:paraId="0C74AB48" w14:textId="00D86990" w:rsidR="002E1DF3" w:rsidRPr="002E1DF3" w:rsidRDefault="002E1DF3" w:rsidP="6B1156A9">
            <w:pPr>
              <w:rPr>
                <w:rFonts w:eastAsia="Times New Roman"/>
                <w:i/>
                <w:iCs/>
                <w:color w:val="000000"/>
              </w:rPr>
            </w:pPr>
          </w:p>
        </w:tc>
      </w:tr>
      <w:tr w:rsidR="00D358BF" w:rsidRPr="002E1DF3" w14:paraId="308CFD54" w14:textId="77777777" w:rsidTr="009901CF">
        <w:tc>
          <w:tcPr>
            <w:tcW w:w="11568"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76E0FE69" w14:textId="77777777" w:rsidR="00D358BF" w:rsidRPr="002E1DF3" w:rsidRDefault="00D358BF" w:rsidP="00D358BF">
            <w:pPr>
              <w:jc w:val="center"/>
              <w:rPr>
                <w:rFonts w:eastAsia="Times New Roman" w:cstheme="minorHAnsi"/>
                <w:iCs/>
                <w:color w:val="000000"/>
              </w:rPr>
            </w:pPr>
            <w:r>
              <w:rPr>
                <w:rFonts w:eastAsia="Times New Roman" w:cstheme="minorHAnsi"/>
                <w:b/>
                <w:bCs/>
                <w:iCs/>
                <w:color w:val="FFFFFF" w:themeColor="background1"/>
              </w:rPr>
              <w:t>WHO CAN APPLY?</w:t>
            </w:r>
          </w:p>
        </w:tc>
      </w:tr>
      <w:tr w:rsidR="00D358BF" w:rsidRPr="002E1DF3" w14:paraId="3125D1C1" w14:textId="77777777" w:rsidTr="009901CF">
        <w:tc>
          <w:tcPr>
            <w:tcW w:w="11568" w:type="dxa"/>
            <w:gridSpan w:val="4"/>
            <w:tcBorders>
              <w:top w:val="single" w:sz="4" w:space="0" w:color="auto"/>
              <w:left w:val="single" w:sz="4" w:space="0" w:color="auto"/>
              <w:bottom w:val="single" w:sz="4" w:space="0" w:color="auto"/>
              <w:right w:val="single" w:sz="4" w:space="0" w:color="auto"/>
            </w:tcBorders>
          </w:tcPr>
          <w:p w14:paraId="43FC6277" w14:textId="77777777" w:rsidR="00B934D5" w:rsidRDefault="00B934D5" w:rsidP="00D358BF">
            <w:pPr>
              <w:contextualSpacing/>
              <w:rPr>
                <w:rFonts w:eastAsia="Times New Roman"/>
                <w:color w:val="000000" w:themeColor="text1"/>
              </w:rPr>
            </w:pPr>
          </w:p>
          <w:p w14:paraId="2BDF4AAC" w14:textId="296E5974" w:rsidR="00D358BF" w:rsidRPr="002E1DF3" w:rsidRDefault="00D358BF" w:rsidP="00D358BF">
            <w:pPr>
              <w:contextualSpacing/>
              <w:rPr>
                <w:rFonts w:eastAsia="Times New Roman"/>
                <w:strike/>
                <w:lang w:val="en-US"/>
              </w:rPr>
            </w:pPr>
            <w:r w:rsidRPr="009D742B">
              <w:rPr>
                <w:rFonts w:eastAsia="Times New Roman"/>
                <w:color w:val="000000" w:themeColor="text1"/>
              </w:rPr>
              <w:t>KidsCan partner high schools identified to have the high</w:t>
            </w:r>
            <w:r w:rsidR="009D742B" w:rsidRPr="009D742B">
              <w:rPr>
                <w:rFonts w:eastAsia="Times New Roman"/>
                <w:color w:val="000000" w:themeColor="text1"/>
              </w:rPr>
              <w:t xml:space="preserve"> equity index levels </w:t>
            </w:r>
            <w:r w:rsidRPr="009D742B">
              <w:rPr>
                <w:rFonts w:eastAsia="Times New Roman"/>
                <w:color w:val="000000" w:themeColor="text1"/>
              </w:rPr>
              <w:t>(as identified by KidsCan)</w:t>
            </w:r>
            <w:r>
              <w:rPr>
                <w:rFonts w:eastAsia="Times New Roman"/>
                <w:color w:val="000000" w:themeColor="text1"/>
              </w:rPr>
              <w:t xml:space="preserve"> </w:t>
            </w:r>
            <w:r>
              <w:t xml:space="preserve">which are </w:t>
            </w:r>
            <w:r w:rsidR="00A0219C">
              <w:t>close to Mobil’s storage terminals/coastal bulk plants (Auckland, Mt Maunganui, Wellington, Christchurch, and Bluff).</w:t>
            </w:r>
            <w:r>
              <w:br/>
            </w:r>
          </w:p>
          <w:p w14:paraId="30406314" w14:textId="11F26829" w:rsidR="00D358BF" w:rsidRPr="002E1DF3" w:rsidRDefault="00D358BF" w:rsidP="00D358BF">
            <w:pPr>
              <w:rPr>
                <w:rFonts w:eastAsia="Times New Roman"/>
                <w:i/>
                <w:iCs/>
                <w:color w:val="000000"/>
              </w:rPr>
            </w:pPr>
            <w:r>
              <w:rPr>
                <w:rFonts w:eastAsia="Times New Roman"/>
                <w:i/>
                <w:iCs/>
                <w:color w:val="000000" w:themeColor="text1"/>
                <w:sz w:val="20"/>
                <w:szCs w:val="20"/>
              </w:rPr>
              <w:t xml:space="preserve">Please note: </w:t>
            </w:r>
            <w:r w:rsidRPr="6B1156A9">
              <w:rPr>
                <w:rFonts w:eastAsia="Times New Roman"/>
                <w:i/>
                <w:iCs/>
                <w:color w:val="000000" w:themeColor="text1"/>
                <w:sz w:val="20"/>
                <w:szCs w:val="20"/>
              </w:rPr>
              <w:t xml:space="preserve">This does not guarantee that all schools that apply will receive a grant. </w:t>
            </w:r>
          </w:p>
        </w:tc>
      </w:tr>
      <w:tr w:rsidR="00D20E11" w:rsidRPr="002E1DF3" w14:paraId="2F2BEA81" w14:textId="77777777" w:rsidTr="009901CF">
        <w:tc>
          <w:tcPr>
            <w:tcW w:w="11568"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50BE4A0E" w14:textId="0FD38F2B" w:rsidR="00D20E11" w:rsidRPr="002E1DF3" w:rsidRDefault="006668A4" w:rsidP="00D20E11">
            <w:pPr>
              <w:jc w:val="center"/>
              <w:rPr>
                <w:rFonts w:eastAsia="Times New Roman" w:cstheme="minorHAnsi"/>
                <w:iCs/>
                <w:color w:val="000000"/>
              </w:rPr>
            </w:pPr>
            <w:r>
              <w:rPr>
                <w:rFonts w:eastAsia="Times New Roman" w:cstheme="minorHAnsi"/>
                <w:b/>
                <w:bCs/>
                <w:iCs/>
                <w:color w:val="FFFFFF" w:themeColor="background1"/>
              </w:rPr>
              <w:t>A</w:t>
            </w:r>
            <w:r w:rsidR="007A69ED">
              <w:rPr>
                <w:rFonts w:eastAsia="Times New Roman" w:cstheme="minorHAnsi"/>
                <w:b/>
                <w:bCs/>
                <w:iCs/>
                <w:color w:val="FFFFFF" w:themeColor="background1"/>
              </w:rPr>
              <w:t>P</w:t>
            </w:r>
            <w:r>
              <w:rPr>
                <w:rFonts w:eastAsia="Times New Roman" w:cstheme="minorHAnsi"/>
                <w:b/>
                <w:bCs/>
                <w:iCs/>
                <w:color w:val="FFFFFF" w:themeColor="background1"/>
              </w:rPr>
              <w:t>PLICATION PROCESS</w:t>
            </w:r>
            <w:r w:rsidR="009C300B">
              <w:rPr>
                <w:rFonts w:eastAsia="Times New Roman" w:cstheme="minorHAnsi"/>
                <w:b/>
                <w:bCs/>
                <w:iCs/>
                <w:color w:val="FFFFFF" w:themeColor="background1"/>
              </w:rPr>
              <w:t xml:space="preserve"> AND TIMELINE</w:t>
            </w:r>
          </w:p>
        </w:tc>
      </w:tr>
      <w:tr w:rsidR="00D20E11" w:rsidRPr="002E1DF3" w14:paraId="5192C6A0" w14:textId="77777777" w:rsidTr="009901CF">
        <w:tc>
          <w:tcPr>
            <w:tcW w:w="11568" w:type="dxa"/>
            <w:gridSpan w:val="4"/>
            <w:tcBorders>
              <w:top w:val="single" w:sz="4" w:space="0" w:color="auto"/>
              <w:left w:val="single" w:sz="4" w:space="0" w:color="auto"/>
              <w:bottom w:val="single" w:sz="4" w:space="0" w:color="auto"/>
              <w:right w:val="single" w:sz="4" w:space="0" w:color="auto"/>
            </w:tcBorders>
          </w:tcPr>
          <w:p w14:paraId="56926AA2" w14:textId="77777777" w:rsidR="00B934D5" w:rsidRDefault="00B934D5" w:rsidP="00B934D5">
            <w:pPr>
              <w:ind w:left="720"/>
              <w:contextualSpacing/>
              <w:rPr>
                <w:rFonts w:eastAsia="Times New Roman"/>
                <w:lang w:val="en-US"/>
              </w:rPr>
            </w:pPr>
          </w:p>
          <w:p w14:paraId="413D9081" w14:textId="28E3F3C5" w:rsidR="00917870" w:rsidRDefault="008C7E4A" w:rsidP="00070304">
            <w:pPr>
              <w:contextualSpacing/>
              <w:rPr>
                <w:rFonts w:eastAsia="Times New Roman"/>
                <w:lang w:val="en-US"/>
              </w:rPr>
            </w:pPr>
            <w:r w:rsidRPr="008C7E4A">
              <w:rPr>
                <w:rFonts w:ascii="Calibri" w:eastAsia="Calibri" w:hAnsi="Calibri" w:cs="Times New Roman"/>
                <w:lang w:val="en-NZ"/>
              </w:rPr>
              <w:t xml:space="preserve">To apply please complete the </w:t>
            </w:r>
            <w:r w:rsidRPr="00351352">
              <w:rPr>
                <w:rFonts w:ascii="Calibri" w:eastAsia="Calibri" w:hAnsi="Calibri" w:cs="Times New Roman"/>
                <w:lang w:val="en-NZ"/>
              </w:rPr>
              <w:t>application form that has been emailed to you</w:t>
            </w:r>
            <w:r w:rsidR="00EC3B09" w:rsidRPr="00351352">
              <w:rPr>
                <w:rFonts w:eastAsia="Times New Roman"/>
                <w:lang w:val="en-US"/>
              </w:rPr>
              <w:t>.</w:t>
            </w:r>
            <w:r w:rsidR="00EC3B09">
              <w:rPr>
                <w:rFonts w:eastAsia="Times New Roman"/>
                <w:lang w:val="en-US"/>
              </w:rPr>
              <w:t xml:space="preserve"> If you</w:t>
            </w:r>
            <w:r w:rsidR="00744524">
              <w:rPr>
                <w:rFonts w:eastAsia="Times New Roman"/>
                <w:lang w:val="en-US"/>
              </w:rPr>
              <w:t xml:space="preserve"> have any issues with accessing the application form, or any questions please reach out to us at</w:t>
            </w:r>
            <w:r w:rsidR="00EC3B09">
              <w:rPr>
                <w:rFonts w:eastAsia="Times New Roman"/>
                <w:lang w:val="en-US"/>
              </w:rPr>
              <w:t xml:space="preserve"> </w:t>
            </w:r>
            <w:hyperlink r:id="rId11" w:history="1">
              <w:r w:rsidR="00D174B7" w:rsidRPr="00AC7059">
                <w:rPr>
                  <w:rStyle w:val="Hyperlink"/>
                  <w:rFonts w:eastAsia="Times New Roman"/>
                  <w:lang w:val="en-US"/>
                </w:rPr>
                <w:t>partnerships@kidscan.org.nz</w:t>
              </w:r>
            </w:hyperlink>
            <w:r w:rsidR="00D174B7">
              <w:rPr>
                <w:rFonts w:eastAsia="Times New Roman"/>
                <w:lang w:val="en-US"/>
              </w:rPr>
              <w:t xml:space="preserve"> </w:t>
            </w:r>
          </w:p>
          <w:p w14:paraId="5E87A2D7" w14:textId="621DBF49" w:rsidR="00850B9F" w:rsidRPr="00850B9F" w:rsidRDefault="00850B9F" w:rsidP="00070304">
            <w:pPr>
              <w:contextualSpacing/>
              <w:rPr>
                <w:rFonts w:eastAsia="Times New Roman"/>
                <w:lang w:val="en-US"/>
              </w:rPr>
            </w:pPr>
            <w:r w:rsidRPr="6B1156A9">
              <w:rPr>
                <w:rFonts w:eastAsia="Times New Roman"/>
                <w:lang w:val="en-US"/>
              </w:rPr>
              <w:t xml:space="preserve">Applications </w:t>
            </w:r>
            <w:r>
              <w:rPr>
                <w:rFonts w:eastAsia="Times New Roman"/>
                <w:lang w:val="en-US"/>
              </w:rPr>
              <w:t>must</w:t>
            </w:r>
            <w:r w:rsidRPr="6B1156A9">
              <w:rPr>
                <w:rFonts w:eastAsia="Times New Roman"/>
                <w:lang w:val="en-US"/>
              </w:rPr>
              <w:t xml:space="preserve"> </w:t>
            </w:r>
            <w:proofErr w:type="gramStart"/>
            <w:r w:rsidR="00683D9C">
              <w:rPr>
                <w:rFonts w:eastAsia="Times New Roman"/>
                <w:lang w:val="en-US"/>
              </w:rPr>
              <w:t>endorsed</w:t>
            </w:r>
            <w:proofErr w:type="gramEnd"/>
            <w:r w:rsidR="00683D9C">
              <w:rPr>
                <w:rFonts w:eastAsia="Times New Roman"/>
                <w:lang w:val="en-US"/>
              </w:rPr>
              <w:t xml:space="preserve"> by the principle of the school.</w:t>
            </w:r>
          </w:p>
          <w:p w14:paraId="66CCC31F" w14:textId="77777777" w:rsidR="00F64BA3" w:rsidRDefault="00F64BA3" w:rsidP="00070304">
            <w:pPr>
              <w:ind w:left="720"/>
              <w:contextualSpacing/>
              <w:rPr>
                <w:rFonts w:eastAsia="Times New Roman"/>
                <w:b/>
                <w:bCs/>
                <w:lang w:val="en-US"/>
              </w:rPr>
            </w:pPr>
          </w:p>
          <w:p w14:paraId="648FA5B8" w14:textId="6833849E" w:rsidR="009C300B" w:rsidRPr="00AC7059" w:rsidRDefault="00F64BA3" w:rsidP="007C3F71">
            <w:pPr>
              <w:numPr>
                <w:ilvl w:val="0"/>
                <w:numId w:val="2"/>
              </w:numPr>
              <w:contextualSpacing/>
              <w:rPr>
                <w:rFonts w:eastAsia="Times New Roman"/>
                <w:b/>
                <w:bCs/>
                <w:lang w:val="en-US"/>
              </w:rPr>
            </w:pPr>
            <w:r w:rsidRPr="00AC7059">
              <w:rPr>
                <w:rFonts w:eastAsia="Times New Roman"/>
                <w:b/>
                <w:bCs/>
                <w:lang w:val="en-US"/>
              </w:rPr>
              <w:t xml:space="preserve">Tuesday </w:t>
            </w:r>
            <w:r w:rsidR="00070B6F" w:rsidRPr="00AC7059">
              <w:rPr>
                <w:rFonts w:eastAsia="Times New Roman"/>
                <w:b/>
                <w:bCs/>
                <w:lang w:val="en-US"/>
              </w:rPr>
              <w:t xml:space="preserve">30 May, 5pm - </w:t>
            </w:r>
            <w:r w:rsidR="00E076D5" w:rsidRPr="00AC7059">
              <w:rPr>
                <w:rFonts w:eastAsia="Times New Roman"/>
                <w:b/>
                <w:bCs/>
                <w:lang w:val="en-US"/>
              </w:rPr>
              <w:t xml:space="preserve">Applications </w:t>
            </w:r>
            <w:r w:rsidR="00070B6F" w:rsidRPr="00AC7059">
              <w:rPr>
                <w:rFonts w:eastAsia="Times New Roman"/>
                <w:b/>
                <w:bCs/>
                <w:lang w:val="en-US"/>
              </w:rPr>
              <w:t>close</w:t>
            </w:r>
          </w:p>
          <w:p w14:paraId="7C8A238D" w14:textId="20C7F793" w:rsidR="007C3F71" w:rsidRPr="00AC7059" w:rsidRDefault="00070B6F" w:rsidP="007C3F71">
            <w:pPr>
              <w:numPr>
                <w:ilvl w:val="0"/>
                <w:numId w:val="2"/>
              </w:numPr>
              <w:contextualSpacing/>
              <w:rPr>
                <w:rFonts w:eastAsia="Times New Roman"/>
                <w:b/>
                <w:bCs/>
                <w:color w:val="000000"/>
              </w:rPr>
            </w:pPr>
            <w:r w:rsidRPr="00AC7059">
              <w:rPr>
                <w:rFonts w:eastAsia="Times New Roman"/>
                <w:color w:val="000000"/>
              </w:rPr>
              <w:t xml:space="preserve">Friday 16 June, 5pm (or prior) - </w:t>
            </w:r>
            <w:r w:rsidR="00850B9F" w:rsidRPr="00AC7059">
              <w:rPr>
                <w:rFonts w:eastAsia="Times New Roman"/>
                <w:color w:val="000000"/>
              </w:rPr>
              <w:t xml:space="preserve">Schools will </w:t>
            </w:r>
            <w:r w:rsidR="008308C9" w:rsidRPr="00AC7059">
              <w:rPr>
                <w:rFonts w:eastAsia="Times New Roman"/>
                <w:color w:val="000000"/>
              </w:rPr>
              <w:t>receive an email notification</w:t>
            </w:r>
            <w:r w:rsidR="00850B9F" w:rsidRPr="00AC7059">
              <w:rPr>
                <w:rFonts w:eastAsia="Times New Roman"/>
                <w:color w:val="000000"/>
              </w:rPr>
              <w:t xml:space="preserve"> of the outcome of the grant </w:t>
            </w:r>
            <w:proofErr w:type="gramStart"/>
            <w:r w:rsidR="00850B9F" w:rsidRPr="00AC7059">
              <w:rPr>
                <w:rFonts w:eastAsia="Times New Roman"/>
                <w:color w:val="000000"/>
              </w:rPr>
              <w:t>application</w:t>
            </w:r>
            <w:proofErr w:type="gramEnd"/>
          </w:p>
          <w:p w14:paraId="075FF280" w14:textId="440AB951" w:rsidR="00F64BA3" w:rsidRPr="00AC7059" w:rsidRDefault="00070B6F" w:rsidP="00070B6F">
            <w:pPr>
              <w:numPr>
                <w:ilvl w:val="0"/>
                <w:numId w:val="2"/>
              </w:numPr>
              <w:contextualSpacing/>
              <w:rPr>
                <w:rFonts w:eastAsia="Times New Roman"/>
                <w:b/>
                <w:bCs/>
                <w:color w:val="000000"/>
              </w:rPr>
            </w:pPr>
            <w:r w:rsidRPr="00AC7059">
              <w:rPr>
                <w:rFonts w:eastAsia="Times New Roman"/>
                <w:color w:val="000000"/>
              </w:rPr>
              <w:t xml:space="preserve">Friday 30 June </w:t>
            </w:r>
            <w:r w:rsidR="001A13A9" w:rsidRPr="00AC7059">
              <w:rPr>
                <w:rFonts w:eastAsia="Times New Roman"/>
                <w:color w:val="000000"/>
              </w:rPr>
              <w:t xml:space="preserve">- </w:t>
            </w:r>
            <w:r w:rsidR="000B6BBE" w:rsidRPr="00AC7059">
              <w:rPr>
                <w:rFonts w:eastAsia="Times New Roman"/>
                <w:color w:val="000000"/>
              </w:rPr>
              <w:t xml:space="preserve">Grant funds will be </w:t>
            </w:r>
            <w:r w:rsidR="00540451" w:rsidRPr="00AC7059">
              <w:rPr>
                <w:rFonts w:eastAsia="Times New Roman"/>
                <w:color w:val="000000"/>
              </w:rPr>
              <w:t>deposited i</w:t>
            </w:r>
            <w:r w:rsidR="00F64BA3" w:rsidRPr="00AC7059">
              <w:rPr>
                <w:rFonts w:eastAsia="Times New Roman"/>
                <w:color w:val="000000"/>
              </w:rPr>
              <w:t>n</w:t>
            </w:r>
            <w:r w:rsidR="00540451" w:rsidRPr="00AC7059">
              <w:rPr>
                <w:rFonts w:eastAsia="Times New Roman"/>
                <w:color w:val="000000"/>
              </w:rPr>
              <w:t xml:space="preserve"> the successful applicants </w:t>
            </w:r>
            <w:proofErr w:type="gramStart"/>
            <w:r w:rsidR="00540451" w:rsidRPr="00AC7059">
              <w:rPr>
                <w:rFonts w:eastAsia="Times New Roman"/>
                <w:color w:val="000000"/>
              </w:rPr>
              <w:t>accounts</w:t>
            </w:r>
            <w:proofErr w:type="gramEnd"/>
          </w:p>
          <w:p w14:paraId="3A0D19FF" w14:textId="75B34629" w:rsidR="007A69ED" w:rsidRPr="00AC7059" w:rsidRDefault="00703F7F" w:rsidP="00070B6F">
            <w:pPr>
              <w:numPr>
                <w:ilvl w:val="0"/>
                <w:numId w:val="2"/>
              </w:numPr>
              <w:contextualSpacing/>
              <w:rPr>
                <w:rFonts w:eastAsia="Times New Roman"/>
                <w:color w:val="000000"/>
              </w:rPr>
            </w:pPr>
            <w:r w:rsidRPr="00AC7059">
              <w:rPr>
                <w:rFonts w:eastAsia="Times New Roman"/>
                <w:color w:val="000000"/>
              </w:rPr>
              <w:t>Monday 17 July (or prior)</w:t>
            </w:r>
            <w:r w:rsidR="00495D4F" w:rsidRPr="00AC7059">
              <w:rPr>
                <w:rFonts w:eastAsia="Times New Roman"/>
                <w:color w:val="000000"/>
              </w:rPr>
              <w:t xml:space="preserve"> -</w:t>
            </w:r>
            <w:r w:rsidRPr="00AC7059">
              <w:rPr>
                <w:rFonts w:eastAsia="Times New Roman"/>
                <w:color w:val="000000"/>
              </w:rPr>
              <w:t xml:space="preserve"> </w:t>
            </w:r>
            <w:r w:rsidR="003E7135" w:rsidRPr="00AC7059">
              <w:rPr>
                <w:rFonts w:eastAsia="Times New Roman"/>
                <w:color w:val="000000"/>
              </w:rPr>
              <w:t xml:space="preserve">Kidscan to be in touch to discuss </w:t>
            </w:r>
            <w:r w:rsidR="00572EAB" w:rsidRPr="00AC7059">
              <w:rPr>
                <w:rFonts w:eastAsia="Times New Roman"/>
                <w:color w:val="000000"/>
              </w:rPr>
              <w:t xml:space="preserve">opportunities to acknowledge and celebrate </w:t>
            </w:r>
            <w:r w:rsidR="00495D4F" w:rsidRPr="00AC7059">
              <w:rPr>
                <w:rFonts w:eastAsia="Times New Roman"/>
                <w:color w:val="000000"/>
              </w:rPr>
              <w:t>receipt of grant with Mobil and KidsCan</w:t>
            </w:r>
          </w:p>
          <w:p w14:paraId="4694EE20" w14:textId="44671DB8" w:rsidR="00F64BA3" w:rsidRPr="002E1DF3" w:rsidRDefault="001A13A9" w:rsidP="00F64BA3">
            <w:pPr>
              <w:numPr>
                <w:ilvl w:val="0"/>
                <w:numId w:val="2"/>
              </w:numPr>
              <w:contextualSpacing/>
              <w:textAlignment w:val="baseline"/>
              <w:rPr>
                <w:rFonts w:eastAsia="Times New Roman"/>
                <w:color w:val="000000"/>
              </w:rPr>
            </w:pPr>
            <w:r>
              <w:rPr>
                <w:rFonts w:eastAsia="Times New Roman"/>
                <w:color w:val="000000" w:themeColor="text1"/>
              </w:rPr>
              <w:t xml:space="preserve">Wednesday 1 November 2023 – Deadlines for projects to be </w:t>
            </w:r>
            <w:proofErr w:type="gramStart"/>
            <w:r>
              <w:rPr>
                <w:rFonts w:eastAsia="Times New Roman"/>
                <w:color w:val="000000" w:themeColor="text1"/>
              </w:rPr>
              <w:t>started</w:t>
            </w:r>
            <w:proofErr w:type="gramEnd"/>
            <w:r w:rsidR="00F64BA3">
              <w:rPr>
                <w:rFonts w:eastAsia="Times New Roman"/>
                <w:color w:val="000000" w:themeColor="text1"/>
              </w:rPr>
              <w:t xml:space="preserve"> </w:t>
            </w:r>
          </w:p>
          <w:p w14:paraId="5A802A13" w14:textId="3A16012B" w:rsidR="00F64BA3" w:rsidRDefault="001A13A9" w:rsidP="00F64BA3">
            <w:pPr>
              <w:numPr>
                <w:ilvl w:val="0"/>
                <w:numId w:val="2"/>
              </w:numPr>
              <w:contextualSpacing/>
              <w:rPr>
                <w:rFonts w:eastAsia="Times New Roman"/>
                <w:color w:val="000000" w:themeColor="text1"/>
              </w:rPr>
            </w:pPr>
            <w:r>
              <w:rPr>
                <w:rFonts w:eastAsia="Times New Roman"/>
                <w:color w:val="000000" w:themeColor="text1"/>
              </w:rPr>
              <w:t xml:space="preserve">Wednesday 1 November 2023 </w:t>
            </w:r>
            <w:r w:rsidR="00317354">
              <w:rPr>
                <w:rFonts w:eastAsia="Times New Roman"/>
                <w:color w:val="000000" w:themeColor="text1"/>
              </w:rPr>
              <w:t>(or prior)</w:t>
            </w:r>
            <w:r w:rsidR="001F365C">
              <w:rPr>
                <w:rFonts w:eastAsia="Times New Roman"/>
                <w:color w:val="000000" w:themeColor="text1"/>
              </w:rPr>
              <w:t>–</w:t>
            </w:r>
            <w:r>
              <w:rPr>
                <w:rFonts w:eastAsia="Times New Roman"/>
                <w:color w:val="000000" w:themeColor="text1"/>
              </w:rPr>
              <w:t xml:space="preserve"> </w:t>
            </w:r>
            <w:r w:rsidR="001F365C">
              <w:rPr>
                <w:rFonts w:eastAsia="Times New Roman"/>
                <w:color w:val="000000" w:themeColor="text1"/>
              </w:rPr>
              <w:t xml:space="preserve">Project update </w:t>
            </w:r>
            <w:r w:rsidR="007A69ED">
              <w:rPr>
                <w:rFonts w:eastAsia="Times New Roman"/>
                <w:color w:val="000000" w:themeColor="text1"/>
              </w:rPr>
              <w:t xml:space="preserve">to be </w:t>
            </w:r>
            <w:r w:rsidR="00317354">
              <w:rPr>
                <w:rFonts w:eastAsia="Times New Roman"/>
                <w:color w:val="000000" w:themeColor="text1"/>
              </w:rPr>
              <w:t>provided</w:t>
            </w:r>
            <w:r w:rsidR="00F018DE">
              <w:rPr>
                <w:rFonts w:eastAsia="Times New Roman"/>
                <w:color w:val="000000" w:themeColor="text1"/>
              </w:rPr>
              <w:t xml:space="preserve">/ take </w:t>
            </w:r>
            <w:proofErr w:type="gramStart"/>
            <w:r w:rsidR="00F018DE">
              <w:rPr>
                <w:rFonts w:eastAsia="Times New Roman"/>
                <w:color w:val="000000" w:themeColor="text1"/>
              </w:rPr>
              <w:t>place</w:t>
            </w:r>
            <w:proofErr w:type="gramEnd"/>
            <w:r w:rsidR="007A69ED">
              <w:rPr>
                <w:rFonts w:eastAsia="Times New Roman"/>
                <w:color w:val="000000" w:themeColor="text1"/>
              </w:rPr>
              <w:t xml:space="preserve"> </w:t>
            </w:r>
          </w:p>
          <w:p w14:paraId="507FEEF1" w14:textId="4100C5F3" w:rsidR="007C3F71" w:rsidRPr="00F018DE" w:rsidRDefault="00F018DE" w:rsidP="00F018DE">
            <w:pPr>
              <w:numPr>
                <w:ilvl w:val="0"/>
                <w:numId w:val="2"/>
              </w:numPr>
              <w:contextualSpacing/>
              <w:rPr>
                <w:rFonts w:eastAsia="Times New Roman"/>
                <w:color w:val="000000" w:themeColor="text1"/>
              </w:rPr>
            </w:pPr>
            <w:r>
              <w:rPr>
                <w:rFonts w:eastAsia="Times New Roman"/>
                <w:color w:val="000000" w:themeColor="text1"/>
              </w:rPr>
              <w:t xml:space="preserve">20 December 2023 - </w:t>
            </w:r>
            <w:r w:rsidR="00F64BA3" w:rsidRPr="6B1156A9">
              <w:rPr>
                <w:rFonts w:eastAsia="Times New Roman"/>
                <w:color w:val="000000" w:themeColor="text1"/>
              </w:rPr>
              <w:t xml:space="preserve">Funds must be </w:t>
            </w:r>
            <w:r w:rsidR="00070304">
              <w:rPr>
                <w:rFonts w:eastAsia="Times New Roman"/>
                <w:color w:val="000000" w:themeColor="text1"/>
              </w:rPr>
              <w:t xml:space="preserve">entirely </w:t>
            </w:r>
            <w:proofErr w:type="gramStart"/>
            <w:r w:rsidR="00070304">
              <w:rPr>
                <w:rFonts w:eastAsia="Times New Roman"/>
                <w:color w:val="000000" w:themeColor="text1"/>
              </w:rPr>
              <w:t>used</w:t>
            </w:r>
            <w:proofErr w:type="gramEnd"/>
          </w:p>
          <w:p w14:paraId="487BD477" w14:textId="50D98F69" w:rsidR="00D20E11" w:rsidRPr="002E1DF3" w:rsidRDefault="00D20E11" w:rsidP="00D20E11">
            <w:pPr>
              <w:rPr>
                <w:rFonts w:eastAsia="Times New Roman"/>
                <w:i/>
                <w:iCs/>
                <w:color w:val="000000"/>
              </w:rPr>
            </w:pPr>
          </w:p>
        </w:tc>
      </w:tr>
      <w:tr w:rsidR="00D20E11" w:rsidRPr="002E1DF3" w14:paraId="126F6579" w14:textId="77777777" w:rsidTr="009901CF">
        <w:tc>
          <w:tcPr>
            <w:tcW w:w="11568"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06DAC976" w14:textId="6B4D5CEA" w:rsidR="00D20E11" w:rsidRPr="002E1DF3" w:rsidRDefault="007C3F71" w:rsidP="00D20E11">
            <w:pPr>
              <w:jc w:val="center"/>
              <w:rPr>
                <w:rFonts w:eastAsia="Times New Roman" w:cstheme="minorHAnsi"/>
                <w:iCs/>
                <w:color w:val="000000"/>
              </w:rPr>
            </w:pPr>
            <w:r>
              <w:rPr>
                <w:rFonts w:eastAsia="Times New Roman" w:cstheme="minorHAnsi"/>
                <w:b/>
                <w:bCs/>
                <w:iCs/>
                <w:color w:val="FFFFFF" w:themeColor="background1"/>
              </w:rPr>
              <w:lastRenderedPageBreak/>
              <w:t xml:space="preserve">SELECTION </w:t>
            </w:r>
            <w:r w:rsidR="005805EA">
              <w:rPr>
                <w:rFonts w:eastAsia="Times New Roman" w:cstheme="minorHAnsi"/>
                <w:b/>
                <w:bCs/>
                <w:iCs/>
                <w:color w:val="FFFFFF" w:themeColor="background1"/>
              </w:rPr>
              <w:t>CRITERIA</w:t>
            </w:r>
          </w:p>
        </w:tc>
      </w:tr>
      <w:tr w:rsidR="00D20E11" w:rsidRPr="002E1DF3" w14:paraId="362B2B40" w14:textId="77777777" w:rsidTr="009901CF">
        <w:tc>
          <w:tcPr>
            <w:tcW w:w="11568" w:type="dxa"/>
            <w:gridSpan w:val="4"/>
            <w:tcBorders>
              <w:top w:val="single" w:sz="4" w:space="0" w:color="auto"/>
              <w:left w:val="single" w:sz="4" w:space="0" w:color="auto"/>
              <w:bottom w:val="single" w:sz="4" w:space="0" w:color="auto"/>
              <w:right w:val="single" w:sz="4" w:space="0" w:color="auto"/>
            </w:tcBorders>
          </w:tcPr>
          <w:p w14:paraId="61AF3EBC" w14:textId="111EB2F6" w:rsidR="005A76F3" w:rsidRDefault="005A76F3" w:rsidP="005805EA">
            <w:pPr>
              <w:rPr>
                <w:rFonts w:eastAsia="Times New Roman"/>
                <w:color w:val="000000" w:themeColor="text1"/>
              </w:rPr>
            </w:pPr>
          </w:p>
          <w:p w14:paraId="203DA1ED" w14:textId="16057F85" w:rsidR="005805EA" w:rsidRPr="003D43D1" w:rsidRDefault="005805EA" w:rsidP="005805EA">
            <w:pPr>
              <w:rPr>
                <w:rFonts w:eastAsia="Times New Roman"/>
                <w:color w:val="000000"/>
              </w:rPr>
            </w:pPr>
            <w:r w:rsidRPr="003D43D1">
              <w:rPr>
                <w:rFonts w:eastAsia="Times New Roman"/>
                <w:color w:val="000000" w:themeColor="text1"/>
              </w:rPr>
              <w:t xml:space="preserve">Projects must demonstrate </w:t>
            </w:r>
            <w:r w:rsidR="001662A3">
              <w:rPr>
                <w:rFonts w:eastAsia="Times New Roman"/>
                <w:color w:val="000000" w:themeColor="text1"/>
              </w:rPr>
              <w:t xml:space="preserve">a </w:t>
            </w:r>
            <w:r w:rsidRPr="003D43D1">
              <w:rPr>
                <w:rFonts w:eastAsia="Times New Roman"/>
                <w:color w:val="000000" w:themeColor="text1"/>
              </w:rPr>
              <w:t>STEM educational need and preference will be given to applications that meet at least two of the following criteria:</w:t>
            </w:r>
          </w:p>
          <w:p w14:paraId="7779BF36" w14:textId="77777777" w:rsidR="005805EA" w:rsidRPr="00191334" w:rsidRDefault="005805EA" w:rsidP="005805EA">
            <w:pPr>
              <w:rPr>
                <w:rFonts w:eastAsia="Times New Roman" w:cstheme="minorHAnsi"/>
                <w:color w:val="000000"/>
                <w:highlight w:val="cyan"/>
              </w:rPr>
            </w:pPr>
          </w:p>
          <w:p w14:paraId="14A96AB6" w14:textId="77777777" w:rsidR="005805EA" w:rsidRPr="00BF0B99" w:rsidRDefault="005805EA" w:rsidP="005805EA">
            <w:pPr>
              <w:pStyle w:val="ListParagraph"/>
              <w:numPr>
                <w:ilvl w:val="0"/>
                <w:numId w:val="2"/>
              </w:numPr>
              <w:rPr>
                <w:rFonts w:eastAsia="Times New Roman"/>
                <w:color w:val="000000"/>
              </w:rPr>
            </w:pPr>
            <w:r w:rsidRPr="00BF0B99">
              <w:rPr>
                <w:rFonts w:eastAsia="Times New Roman"/>
                <w:color w:val="000000" w:themeColor="text1"/>
              </w:rPr>
              <w:t>Specific focus on science and/or maths.</w:t>
            </w:r>
          </w:p>
          <w:p w14:paraId="426F97C4" w14:textId="77777777" w:rsidR="005805EA" w:rsidRPr="00AC4FDC" w:rsidRDefault="005805EA" w:rsidP="005805EA">
            <w:pPr>
              <w:pStyle w:val="ListParagraph"/>
              <w:numPr>
                <w:ilvl w:val="0"/>
                <w:numId w:val="2"/>
              </w:numPr>
              <w:rPr>
                <w:rFonts w:eastAsia="Times New Roman"/>
                <w:color w:val="000000"/>
              </w:rPr>
            </w:pPr>
            <w:r w:rsidRPr="00AC4FDC">
              <w:rPr>
                <w:rFonts w:eastAsia="Times New Roman"/>
                <w:color w:val="000000" w:themeColor="text1"/>
              </w:rPr>
              <w:t>Broad student participation and benefit.</w:t>
            </w:r>
          </w:p>
          <w:p w14:paraId="4E1E1743" w14:textId="77777777" w:rsidR="005805EA" w:rsidRPr="00934903" w:rsidRDefault="005805EA" w:rsidP="005805EA">
            <w:pPr>
              <w:pStyle w:val="ListParagraph"/>
              <w:numPr>
                <w:ilvl w:val="0"/>
                <w:numId w:val="2"/>
              </w:numPr>
              <w:spacing w:line="259" w:lineRule="auto"/>
              <w:rPr>
                <w:rFonts w:eastAsia="Times New Roman"/>
                <w:color w:val="000000" w:themeColor="text1"/>
              </w:rPr>
            </w:pPr>
            <w:r w:rsidRPr="00934903">
              <w:rPr>
                <w:rFonts w:eastAsia="Times New Roman"/>
                <w:color w:val="000000" w:themeColor="text1"/>
              </w:rPr>
              <w:t>Involvement of and benef</w:t>
            </w:r>
            <w:r w:rsidRPr="00934903">
              <w:rPr>
                <w:rFonts w:eastAsia="Times New Roman"/>
              </w:rPr>
              <w:t>it to whānau and th</w:t>
            </w:r>
            <w:r w:rsidRPr="00934903">
              <w:rPr>
                <w:rFonts w:eastAsia="Times New Roman"/>
                <w:color w:val="000000" w:themeColor="text1"/>
              </w:rPr>
              <w:t>e broader community.</w:t>
            </w:r>
          </w:p>
          <w:p w14:paraId="736F561B" w14:textId="77777777" w:rsidR="005805EA" w:rsidRPr="00934903" w:rsidRDefault="005805EA" w:rsidP="005805EA">
            <w:pPr>
              <w:pStyle w:val="ListParagraph"/>
              <w:numPr>
                <w:ilvl w:val="0"/>
                <w:numId w:val="2"/>
              </w:numPr>
              <w:spacing w:line="259" w:lineRule="auto"/>
              <w:rPr>
                <w:rFonts w:eastAsia="Times New Roman"/>
                <w:color w:val="000000" w:themeColor="text1"/>
              </w:rPr>
            </w:pPr>
            <w:r w:rsidRPr="00934903">
              <w:rPr>
                <w:rFonts w:eastAsia="Times New Roman"/>
                <w:color w:val="000000" w:themeColor="text1"/>
              </w:rPr>
              <w:t>Innovative or new project.</w:t>
            </w:r>
          </w:p>
          <w:p w14:paraId="114731D0" w14:textId="77777777" w:rsidR="005805EA" w:rsidRPr="00934903" w:rsidRDefault="005805EA" w:rsidP="005805EA">
            <w:pPr>
              <w:pStyle w:val="ListParagraph"/>
              <w:numPr>
                <w:ilvl w:val="0"/>
                <w:numId w:val="2"/>
              </w:numPr>
              <w:spacing w:line="259" w:lineRule="auto"/>
              <w:rPr>
                <w:rFonts w:eastAsia="Times New Roman"/>
                <w:color w:val="000000" w:themeColor="text1"/>
              </w:rPr>
            </w:pPr>
            <w:r w:rsidRPr="00934903">
              <w:rPr>
                <w:rFonts w:eastAsia="Times New Roman"/>
                <w:color w:val="000000" w:themeColor="text1"/>
              </w:rPr>
              <w:t xml:space="preserve">Clear </w:t>
            </w:r>
            <w:r>
              <w:rPr>
                <w:rFonts w:eastAsia="Times New Roman"/>
                <w:color w:val="000000" w:themeColor="text1"/>
              </w:rPr>
              <w:t>a</w:t>
            </w:r>
            <w:r w:rsidRPr="00934903">
              <w:rPr>
                <w:rFonts w:eastAsia="Times New Roman"/>
                <w:color w:val="000000" w:themeColor="text1"/>
              </w:rPr>
              <w:t>ims and objectives.</w:t>
            </w:r>
          </w:p>
          <w:p w14:paraId="734EB088" w14:textId="178DD3DD" w:rsidR="005805EA" w:rsidRPr="002F5B01" w:rsidRDefault="005805EA" w:rsidP="005805EA">
            <w:pPr>
              <w:pStyle w:val="ListParagraph"/>
              <w:numPr>
                <w:ilvl w:val="0"/>
                <w:numId w:val="2"/>
              </w:numPr>
              <w:rPr>
                <w:rFonts w:eastAsia="Times New Roman"/>
                <w:color w:val="000000"/>
              </w:rPr>
            </w:pPr>
            <w:r w:rsidRPr="002F5B01">
              <w:rPr>
                <w:rFonts w:eastAsia="Times New Roman"/>
                <w:color w:val="000000" w:themeColor="text1"/>
              </w:rPr>
              <w:t xml:space="preserve">Opportunities for Mobil and/ or KidsCan to visit the </w:t>
            </w:r>
            <w:r w:rsidR="00776BC9" w:rsidRPr="002F5B01">
              <w:rPr>
                <w:rFonts w:eastAsia="Times New Roman"/>
                <w:color w:val="000000" w:themeColor="text1"/>
              </w:rPr>
              <w:t xml:space="preserve">school </w:t>
            </w:r>
            <w:r w:rsidRPr="002F5B01">
              <w:rPr>
                <w:rFonts w:eastAsia="Times New Roman"/>
                <w:color w:val="000000" w:themeColor="text1"/>
              </w:rPr>
              <w:t>and participate in acknowledging the funding</w:t>
            </w:r>
            <w:r w:rsidR="006651E0" w:rsidRPr="002F5B01">
              <w:rPr>
                <w:rFonts w:eastAsia="Times New Roman"/>
                <w:color w:val="000000" w:themeColor="text1"/>
              </w:rPr>
              <w:t xml:space="preserve">. </w:t>
            </w:r>
            <w:r w:rsidR="00101C8B" w:rsidRPr="002F5B01">
              <w:rPr>
                <w:rFonts w:eastAsia="Times New Roman"/>
                <w:color w:val="000000" w:themeColor="text1"/>
              </w:rPr>
              <w:t>This could include</w:t>
            </w:r>
            <w:r w:rsidR="00C1638E" w:rsidRPr="002F5B01">
              <w:rPr>
                <w:rFonts w:eastAsia="Times New Roman"/>
                <w:color w:val="000000" w:themeColor="text1"/>
              </w:rPr>
              <w:t xml:space="preserve"> </w:t>
            </w:r>
            <w:r w:rsidR="00B12C2A" w:rsidRPr="002F5B01">
              <w:rPr>
                <w:rFonts w:eastAsia="Times New Roman"/>
                <w:color w:val="000000" w:themeColor="text1"/>
              </w:rPr>
              <w:t>t</w:t>
            </w:r>
            <w:r w:rsidRPr="002F5B01">
              <w:rPr>
                <w:rFonts w:eastAsia="Times New Roman"/>
                <w:color w:val="000000" w:themeColor="text1"/>
              </w:rPr>
              <w:t>ak</w:t>
            </w:r>
            <w:r w:rsidR="00C1638E" w:rsidRPr="002F5B01">
              <w:rPr>
                <w:rFonts w:eastAsia="Times New Roman"/>
                <w:color w:val="000000" w:themeColor="text1"/>
              </w:rPr>
              <w:t>ing</w:t>
            </w:r>
            <w:r w:rsidRPr="002F5B01">
              <w:rPr>
                <w:rFonts w:eastAsia="Times New Roman"/>
                <w:color w:val="000000" w:themeColor="text1"/>
              </w:rPr>
              <w:t xml:space="preserve"> part in an assembly presentation, classroom tour, meet with students or teachers directly benefiting from the funding</w:t>
            </w:r>
            <w:r w:rsidR="00C403CE" w:rsidRPr="002F5B01">
              <w:rPr>
                <w:rFonts w:eastAsia="Times New Roman"/>
                <w:color w:val="000000" w:themeColor="text1"/>
              </w:rPr>
              <w:t>.</w:t>
            </w:r>
          </w:p>
          <w:p w14:paraId="2CD7458C" w14:textId="265CF74D" w:rsidR="005805EA" w:rsidRPr="002F5B01" w:rsidRDefault="005805EA" w:rsidP="005805EA">
            <w:pPr>
              <w:pStyle w:val="ListParagraph"/>
              <w:numPr>
                <w:ilvl w:val="0"/>
                <w:numId w:val="2"/>
              </w:numPr>
              <w:rPr>
                <w:rFonts w:eastAsia="Times New Roman"/>
                <w:color w:val="000000"/>
              </w:rPr>
            </w:pPr>
            <w:r w:rsidRPr="002F5B01">
              <w:rPr>
                <w:rFonts w:eastAsia="Times New Roman"/>
                <w:color w:val="000000"/>
              </w:rPr>
              <w:t xml:space="preserve">Opportunities for Mobil and KidsCan to publicly acknowledge the grant being awarded through owned channels and media with quotes, imagery, videos or thank you letters from the school community </w:t>
            </w:r>
            <w:r w:rsidR="00CD2BD2" w:rsidRPr="002F5B01">
              <w:rPr>
                <w:rFonts w:eastAsia="Times New Roman"/>
                <w:color w:val="000000"/>
              </w:rPr>
              <w:t xml:space="preserve">with </w:t>
            </w:r>
            <w:r w:rsidR="005719D8" w:rsidRPr="002F5B01">
              <w:rPr>
                <w:rFonts w:eastAsia="Times New Roman"/>
                <w:color w:val="000000"/>
              </w:rPr>
              <w:t>prior consent</w:t>
            </w:r>
            <w:r w:rsidR="0019062A" w:rsidRPr="002F5B01">
              <w:rPr>
                <w:rFonts w:eastAsia="Times New Roman"/>
                <w:color w:val="000000"/>
              </w:rPr>
              <w:t>.</w:t>
            </w:r>
          </w:p>
          <w:p w14:paraId="64376E3B" w14:textId="77777777" w:rsidR="008D0950" w:rsidRPr="000A43CC" w:rsidRDefault="008D0950" w:rsidP="008D0950">
            <w:pPr>
              <w:pStyle w:val="ListParagraph"/>
              <w:rPr>
                <w:rFonts w:eastAsia="Times New Roman"/>
                <w:color w:val="000000"/>
              </w:rPr>
            </w:pPr>
          </w:p>
          <w:p w14:paraId="5993D450" w14:textId="72794F58" w:rsidR="005805EA" w:rsidRDefault="008D0950" w:rsidP="005805EA">
            <w:pPr>
              <w:contextualSpacing/>
              <w:rPr>
                <w:rFonts w:eastAsia="Times New Roman" w:cstheme="minorHAnsi"/>
                <w:color w:val="000000"/>
              </w:rPr>
            </w:pPr>
            <w:r>
              <w:rPr>
                <w:rFonts w:eastAsia="Times New Roman" w:cstheme="minorHAnsi"/>
                <w:color w:val="000000"/>
              </w:rPr>
              <w:t xml:space="preserve">Applications will be assessed by </w:t>
            </w:r>
            <w:r w:rsidR="00084C6C">
              <w:rPr>
                <w:rFonts w:eastAsia="Times New Roman" w:cstheme="minorHAnsi"/>
                <w:color w:val="000000"/>
              </w:rPr>
              <w:t>a panel of KidsCan and Mobil representatives.</w:t>
            </w:r>
          </w:p>
          <w:p w14:paraId="01FE00BC" w14:textId="77777777" w:rsidR="008D0950" w:rsidRDefault="008D0950" w:rsidP="005805EA">
            <w:pPr>
              <w:contextualSpacing/>
              <w:rPr>
                <w:rFonts w:eastAsia="Times New Roman" w:cstheme="minorHAnsi"/>
                <w:color w:val="000000"/>
              </w:rPr>
            </w:pPr>
          </w:p>
          <w:p w14:paraId="603242B2" w14:textId="32E5E472" w:rsidR="008D0950" w:rsidRPr="00ED7F6E" w:rsidRDefault="008D0950" w:rsidP="00ED7F6E">
            <w:pPr>
              <w:contextualSpacing/>
              <w:rPr>
                <w:rFonts w:eastAsia="Times New Roman"/>
                <w:color w:val="000000" w:themeColor="text1"/>
              </w:rPr>
            </w:pPr>
            <w:r w:rsidRPr="00ED7F6E">
              <w:rPr>
                <w:rFonts w:eastAsia="Times New Roman"/>
                <w:color w:val="000000" w:themeColor="text1"/>
              </w:rPr>
              <w:t>Applications will be assessed according to how well they meet the selection criteria and the amount provided will be determined according to budget available as well as the total number of applications received. While an application may meet the selection criteria, there is no guarantee the application will be successful.</w:t>
            </w:r>
          </w:p>
          <w:p w14:paraId="03359B42" w14:textId="77777777" w:rsidR="008D0950" w:rsidRPr="00ED7F6E" w:rsidRDefault="008D0950" w:rsidP="00ED7F6E">
            <w:pPr>
              <w:contextualSpacing/>
              <w:rPr>
                <w:rFonts w:eastAsia="Times New Roman"/>
                <w:color w:val="000000" w:themeColor="text1"/>
              </w:rPr>
            </w:pPr>
          </w:p>
          <w:p w14:paraId="3A91D85E" w14:textId="3879BE75" w:rsidR="008D0950" w:rsidRPr="00ED7F6E" w:rsidRDefault="008D0950" w:rsidP="00ED7F6E">
            <w:pPr>
              <w:contextualSpacing/>
              <w:rPr>
                <w:rFonts w:eastAsia="Times New Roman"/>
                <w:color w:val="000000" w:themeColor="text1"/>
              </w:rPr>
            </w:pPr>
            <w:r w:rsidRPr="00ED7F6E">
              <w:rPr>
                <w:rFonts w:eastAsia="Times New Roman"/>
                <w:color w:val="000000" w:themeColor="text1"/>
              </w:rPr>
              <w:t>A grant may also be provided for only a portion of the amount requested, again, depending on budget, how many eligible applications are received and the relevance of the project.</w:t>
            </w:r>
          </w:p>
          <w:p w14:paraId="5DF46D6C" w14:textId="77777777" w:rsidR="005805EA" w:rsidRDefault="005805EA" w:rsidP="00D75441">
            <w:pPr>
              <w:contextualSpacing/>
              <w:rPr>
                <w:rFonts w:eastAsia="Times New Roman"/>
                <w:lang w:val="en-US"/>
              </w:rPr>
            </w:pPr>
          </w:p>
          <w:p w14:paraId="380B1B60" w14:textId="07020C76" w:rsidR="00D75441" w:rsidRPr="00191334" w:rsidRDefault="006D28A2" w:rsidP="00D75441">
            <w:pPr>
              <w:contextualSpacing/>
              <w:rPr>
                <w:rFonts w:eastAsia="Times New Roman"/>
                <w:lang w:val="en-US"/>
              </w:rPr>
            </w:pPr>
            <w:r>
              <w:rPr>
                <w:rFonts w:eastAsia="Times New Roman"/>
              </w:rPr>
              <w:t>Panel</w:t>
            </w:r>
            <w:r w:rsidR="00D75441" w:rsidRPr="2235E49E">
              <w:rPr>
                <w:rFonts w:eastAsia="Times New Roman"/>
              </w:rPr>
              <w:t xml:space="preserve"> decisions </w:t>
            </w:r>
            <w:r>
              <w:rPr>
                <w:rFonts w:eastAsia="Times New Roman"/>
              </w:rPr>
              <w:t>are final and there is</w:t>
            </w:r>
            <w:r w:rsidR="00D75441" w:rsidRPr="2235E49E">
              <w:rPr>
                <w:rFonts w:eastAsia="Times New Roman"/>
              </w:rPr>
              <w:t xml:space="preserve"> no right of appeal.</w:t>
            </w:r>
          </w:p>
          <w:p w14:paraId="1C6051B4" w14:textId="6CECB791" w:rsidR="00D20E11" w:rsidRPr="008D0950" w:rsidRDefault="00D20E11" w:rsidP="00D20E11">
            <w:pPr>
              <w:contextualSpacing/>
              <w:rPr>
                <w:rFonts w:eastAsia="Times New Roman" w:cstheme="minorHAnsi"/>
                <w:lang w:val="en-US"/>
              </w:rPr>
            </w:pPr>
          </w:p>
        </w:tc>
      </w:tr>
      <w:tr w:rsidR="008D0950" w:rsidRPr="002E1DF3" w14:paraId="5F45BAD7" w14:textId="77777777" w:rsidTr="009901CF">
        <w:tc>
          <w:tcPr>
            <w:tcW w:w="11568"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447F35F4" w14:textId="24AD4041" w:rsidR="008D0950" w:rsidRPr="002E1DF3" w:rsidRDefault="008D0950" w:rsidP="008D0950">
            <w:pPr>
              <w:tabs>
                <w:tab w:val="center" w:pos="5676"/>
                <w:tab w:val="left" w:pos="7350"/>
              </w:tabs>
              <w:rPr>
                <w:rFonts w:eastAsia="Times New Roman" w:cstheme="minorHAnsi"/>
                <w:iCs/>
                <w:color w:val="000000"/>
              </w:rPr>
            </w:pPr>
            <w:r>
              <w:rPr>
                <w:rFonts w:eastAsia="Times New Roman" w:cstheme="minorHAnsi"/>
                <w:b/>
                <w:bCs/>
                <w:iCs/>
                <w:color w:val="FFFFFF" w:themeColor="background1"/>
              </w:rPr>
              <w:tab/>
              <w:t>EXCLUSIONS</w:t>
            </w:r>
          </w:p>
        </w:tc>
      </w:tr>
      <w:tr w:rsidR="008D0950" w:rsidRPr="002E1DF3" w14:paraId="17128F4A" w14:textId="77777777" w:rsidTr="009901CF">
        <w:tc>
          <w:tcPr>
            <w:tcW w:w="11568" w:type="dxa"/>
            <w:gridSpan w:val="4"/>
            <w:tcBorders>
              <w:top w:val="single" w:sz="4" w:space="0" w:color="auto"/>
              <w:left w:val="single" w:sz="4" w:space="0" w:color="auto"/>
              <w:bottom w:val="single" w:sz="4" w:space="0" w:color="auto"/>
              <w:right w:val="single" w:sz="4" w:space="0" w:color="auto"/>
            </w:tcBorders>
          </w:tcPr>
          <w:p w14:paraId="1CD53185" w14:textId="77777777" w:rsidR="008D0950" w:rsidRDefault="008D0950" w:rsidP="008D0950">
            <w:pPr>
              <w:contextualSpacing/>
              <w:rPr>
                <w:rFonts w:eastAsia="Times New Roman" w:cstheme="minorHAnsi"/>
                <w:lang w:val="en-US"/>
              </w:rPr>
            </w:pPr>
          </w:p>
          <w:p w14:paraId="2B67F953" w14:textId="0953912F" w:rsidR="008D0950" w:rsidRPr="006B6021" w:rsidRDefault="008D0950" w:rsidP="008D0950">
            <w:pPr>
              <w:contextualSpacing/>
              <w:rPr>
                <w:rFonts w:eastAsia="Times New Roman" w:cstheme="minorHAnsi"/>
                <w:lang w:val="en-US"/>
              </w:rPr>
            </w:pPr>
            <w:r w:rsidRPr="006B6021">
              <w:rPr>
                <w:rFonts w:eastAsia="Times New Roman" w:cstheme="minorHAnsi"/>
                <w:lang w:val="en-US"/>
              </w:rPr>
              <w:t xml:space="preserve">The Bright </w:t>
            </w:r>
            <w:r>
              <w:rPr>
                <w:rFonts w:eastAsia="Times New Roman" w:cstheme="minorHAnsi"/>
                <w:lang w:val="en-US"/>
              </w:rPr>
              <w:t xml:space="preserve">Future </w:t>
            </w:r>
            <w:r w:rsidRPr="006B6021">
              <w:rPr>
                <w:rFonts w:eastAsia="Times New Roman" w:cstheme="minorHAnsi"/>
                <w:lang w:val="en-US"/>
              </w:rPr>
              <w:t>Grant</w:t>
            </w:r>
            <w:r>
              <w:rPr>
                <w:rFonts w:eastAsia="Times New Roman" w:cstheme="minorHAnsi"/>
                <w:lang w:val="en-US"/>
              </w:rPr>
              <w:t>s</w:t>
            </w:r>
            <w:r w:rsidRPr="006B6021">
              <w:rPr>
                <w:rFonts w:eastAsia="Times New Roman" w:cstheme="minorHAnsi"/>
                <w:lang w:val="en-US"/>
              </w:rPr>
              <w:t xml:space="preserve"> </w:t>
            </w:r>
            <w:r>
              <w:rPr>
                <w:rFonts w:eastAsia="Times New Roman" w:cstheme="minorHAnsi"/>
                <w:lang w:val="en-US"/>
              </w:rPr>
              <w:t>are</w:t>
            </w:r>
            <w:r w:rsidRPr="006B6021">
              <w:rPr>
                <w:rFonts w:eastAsia="Times New Roman" w:cstheme="minorHAnsi"/>
                <w:lang w:val="en-US"/>
              </w:rPr>
              <w:t xml:space="preserve"> NOT </w:t>
            </w:r>
            <w:r>
              <w:rPr>
                <w:rFonts w:eastAsia="Times New Roman" w:cstheme="minorHAnsi"/>
                <w:lang w:val="en-US"/>
              </w:rPr>
              <w:t>eligible</w:t>
            </w:r>
            <w:r w:rsidRPr="006B6021">
              <w:rPr>
                <w:rFonts w:eastAsia="Times New Roman" w:cstheme="minorHAnsi"/>
                <w:lang w:val="en-US"/>
              </w:rPr>
              <w:t xml:space="preserve"> to be used for:</w:t>
            </w:r>
          </w:p>
          <w:p w14:paraId="4ED4B1CE"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Overseas projects or international aid</w:t>
            </w:r>
          </w:p>
          <w:p w14:paraId="50B5FEB5"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Staff salary</w:t>
            </w:r>
            <w:r>
              <w:rPr>
                <w:rFonts w:eastAsia="Times New Roman" w:cstheme="minorHAnsi"/>
                <w:lang w:val="en-US"/>
              </w:rPr>
              <w:t xml:space="preserve"> (including relief teachers)</w:t>
            </w:r>
          </w:p>
          <w:p w14:paraId="70F93B8B"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Travel grants</w:t>
            </w:r>
          </w:p>
          <w:p w14:paraId="246E42E0"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Individuals</w:t>
            </w:r>
          </w:p>
          <w:p w14:paraId="35085D1F"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Sport</w:t>
            </w:r>
          </w:p>
          <w:p w14:paraId="1CE94E9F"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Religious donations</w:t>
            </w:r>
          </w:p>
          <w:p w14:paraId="3D79F3DE"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Private/commercial enterprises</w:t>
            </w:r>
          </w:p>
          <w:p w14:paraId="0A8D57C7"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Conferences</w:t>
            </w:r>
          </w:p>
          <w:p w14:paraId="6B6D35BF"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 xml:space="preserve">One off </w:t>
            </w:r>
            <w:proofErr w:type="gramStart"/>
            <w:r w:rsidRPr="006B6021">
              <w:rPr>
                <w:rFonts w:eastAsia="Times New Roman" w:cstheme="minorHAnsi"/>
                <w:lang w:val="en-US"/>
              </w:rPr>
              <w:t>campaigns</w:t>
            </w:r>
            <w:proofErr w:type="gramEnd"/>
          </w:p>
          <w:p w14:paraId="57B3D307"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Operating costs</w:t>
            </w:r>
          </w:p>
          <w:p w14:paraId="28B38A16"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Religious donations</w:t>
            </w:r>
          </w:p>
          <w:p w14:paraId="0AC53FF8" w14:textId="77777777" w:rsidR="008D0950" w:rsidRPr="006B6021"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Where funds will be passed onto a third party or fund-raising agency</w:t>
            </w:r>
          </w:p>
          <w:p w14:paraId="4C33B5A1" w14:textId="77777777" w:rsidR="008D0950" w:rsidRDefault="008D0950" w:rsidP="0016631D">
            <w:pPr>
              <w:numPr>
                <w:ilvl w:val="1"/>
                <w:numId w:val="9"/>
              </w:numPr>
              <w:contextualSpacing/>
              <w:rPr>
                <w:rFonts w:eastAsia="Times New Roman" w:cstheme="minorHAnsi"/>
                <w:lang w:val="en-US"/>
              </w:rPr>
            </w:pPr>
            <w:r w:rsidRPr="006B6021">
              <w:rPr>
                <w:rFonts w:eastAsia="Times New Roman" w:cstheme="minorHAnsi"/>
                <w:lang w:val="en-US"/>
              </w:rPr>
              <w:t>Rebating fees or funding already sourced</w:t>
            </w:r>
            <w:r>
              <w:rPr>
                <w:rFonts w:eastAsia="Times New Roman" w:cstheme="minorHAnsi"/>
                <w:lang w:val="en-US"/>
              </w:rPr>
              <w:br/>
            </w:r>
          </w:p>
          <w:p w14:paraId="7483C606" w14:textId="77777777" w:rsidR="008D0950" w:rsidRDefault="008D0950" w:rsidP="008D0950">
            <w:pPr>
              <w:contextualSpacing/>
              <w:rPr>
                <w:rFonts w:eastAsia="Times New Roman" w:cstheme="minorHAnsi"/>
                <w:lang w:val="en-US"/>
              </w:rPr>
            </w:pPr>
            <w:r w:rsidRPr="00900C2B">
              <w:rPr>
                <w:rFonts w:eastAsia="Times New Roman" w:cstheme="minorHAnsi"/>
                <w:lang w:val="en-US"/>
              </w:rPr>
              <w:t>Employees of ExxonMobil and its subsidiaries, and immediate family members, are not eligible to participate in the program or receive any direct benefits from the grant.</w:t>
            </w:r>
          </w:p>
          <w:p w14:paraId="14FBB319" w14:textId="69797B80" w:rsidR="005A76F3" w:rsidRPr="002E1DF3" w:rsidRDefault="005A76F3" w:rsidP="008D0950">
            <w:pPr>
              <w:contextualSpacing/>
              <w:rPr>
                <w:rFonts w:eastAsia="Times New Roman"/>
                <w:i/>
                <w:iCs/>
                <w:color w:val="000000"/>
              </w:rPr>
            </w:pPr>
          </w:p>
        </w:tc>
      </w:tr>
      <w:tr w:rsidR="00D20E11" w:rsidRPr="002E1DF3" w14:paraId="4236B8D0" w14:textId="77777777" w:rsidTr="009901CF">
        <w:tc>
          <w:tcPr>
            <w:tcW w:w="11568"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31270D51" w14:textId="5EE3E9DC" w:rsidR="00D20E11" w:rsidRPr="002E1DF3" w:rsidRDefault="00AC4E59" w:rsidP="00D20E11">
            <w:pPr>
              <w:jc w:val="center"/>
              <w:rPr>
                <w:rFonts w:eastAsia="Times New Roman" w:cstheme="minorHAnsi"/>
                <w:iCs/>
                <w:color w:val="000000"/>
              </w:rPr>
            </w:pPr>
            <w:r>
              <w:rPr>
                <w:rFonts w:eastAsia="Times New Roman" w:cstheme="minorHAnsi"/>
                <w:b/>
                <w:bCs/>
                <w:iCs/>
                <w:color w:val="FFFFFF" w:themeColor="background1"/>
              </w:rPr>
              <w:t>CONDITIONS</w:t>
            </w:r>
          </w:p>
        </w:tc>
      </w:tr>
      <w:tr w:rsidR="00D20E11" w:rsidRPr="002E1DF3" w14:paraId="39D291D3" w14:textId="77777777" w:rsidTr="009901CF">
        <w:tc>
          <w:tcPr>
            <w:tcW w:w="11568" w:type="dxa"/>
            <w:gridSpan w:val="4"/>
            <w:tcBorders>
              <w:top w:val="single" w:sz="4" w:space="0" w:color="auto"/>
              <w:left w:val="single" w:sz="4" w:space="0" w:color="auto"/>
              <w:bottom w:val="single" w:sz="4" w:space="0" w:color="auto"/>
              <w:right w:val="single" w:sz="4" w:space="0" w:color="auto"/>
            </w:tcBorders>
          </w:tcPr>
          <w:p w14:paraId="4D7D98F7" w14:textId="77777777" w:rsidR="00B934D5" w:rsidRPr="00B934D5" w:rsidRDefault="00B934D5" w:rsidP="00B934D5">
            <w:pPr>
              <w:ind w:left="720"/>
              <w:contextualSpacing/>
              <w:textAlignment w:val="baseline"/>
              <w:rPr>
                <w:rFonts w:eastAsia="Times New Roman"/>
                <w:color w:val="000000"/>
              </w:rPr>
            </w:pPr>
          </w:p>
          <w:p w14:paraId="264AF29B" w14:textId="6C13C51B" w:rsidR="00B934D5" w:rsidRPr="000A08C9" w:rsidRDefault="00B934D5" w:rsidP="00B934D5">
            <w:pPr>
              <w:numPr>
                <w:ilvl w:val="0"/>
                <w:numId w:val="2"/>
              </w:numPr>
              <w:contextualSpacing/>
              <w:textAlignment w:val="baseline"/>
              <w:rPr>
                <w:rFonts w:eastAsia="Times New Roman"/>
                <w:color w:val="000000"/>
              </w:rPr>
            </w:pPr>
            <w:r w:rsidRPr="13D75FC4">
              <w:rPr>
                <w:rFonts w:eastAsia="Times New Roman"/>
                <w:color w:val="000000" w:themeColor="text1"/>
              </w:rPr>
              <w:lastRenderedPageBreak/>
              <w:t xml:space="preserve">The school will be responsible for ensuring the funds are directed into appropriate activities as described in its application. </w:t>
            </w:r>
          </w:p>
          <w:p w14:paraId="2449F3E2" w14:textId="00A296B5" w:rsidR="00B934D5" w:rsidRPr="00F6242F" w:rsidRDefault="00B934D5" w:rsidP="00F6242F">
            <w:pPr>
              <w:numPr>
                <w:ilvl w:val="0"/>
                <w:numId w:val="2"/>
              </w:numPr>
              <w:contextualSpacing/>
              <w:rPr>
                <w:rFonts w:eastAsia="Times New Roman"/>
                <w:color w:val="000000" w:themeColor="text1"/>
              </w:rPr>
            </w:pPr>
            <w:r>
              <w:rPr>
                <w:rFonts w:eastAsia="Times New Roman"/>
                <w:color w:val="000000" w:themeColor="text1"/>
              </w:rPr>
              <w:t>Project</w:t>
            </w:r>
            <w:r w:rsidR="0078104F">
              <w:rPr>
                <w:rFonts w:eastAsia="Times New Roman"/>
                <w:color w:val="000000" w:themeColor="text1"/>
              </w:rPr>
              <w:t>s</w:t>
            </w:r>
            <w:r>
              <w:rPr>
                <w:rFonts w:eastAsia="Times New Roman"/>
                <w:color w:val="000000" w:themeColor="text1"/>
              </w:rPr>
              <w:t xml:space="preserve"> must be started by </w:t>
            </w:r>
            <w:r w:rsidR="00F53DFD">
              <w:rPr>
                <w:rFonts w:eastAsia="Times New Roman"/>
                <w:color w:val="000000" w:themeColor="text1"/>
              </w:rPr>
              <w:t>Wednesday 1 November</w:t>
            </w:r>
            <w:r>
              <w:rPr>
                <w:rFonts w:eastAsia="Times New Roman"/>
                <w:color w:val="000000" w:themeColor="text1"/>
              </w:rPr>
              <w:t xml:space="preserve"> 2023</w:t>
            </w:r>
            <w:r w:rsidR="00F6242F">
              <w:rPr>
                <w:rFonts w:eastAsia="Times New Roman"/>
                <w:color w:val="000000" w:themeColor="text1"/>
              </w:rPr>
              <w:t xml:space="preserve"> and </w:t>
            </w:r>
            <w:r w:rsidR="00F6242F" w:rsidRPr="6B1156A9">
              <w:rPr>
                <w:rFonts w:eastAsia="Times New Roman"/>
                <w:color w:val="000000" w:themeColor="text1"/>
              </w:rPr>
              <w:t xml:space="preserve">must be used </w:t>
            </w:r>
            <w:r w:rsidR="00F6242F">
              <w:rPr>
                <w:rFonts w:eastAsia="Times New Roman"/>
                <w:color w:val="000000" w:themeColor="text1"/>
              </w:rPr>
              <w:t>entirely by 20 December 2023.</w:t>
            </w:r>
          </w:p>
          <w:p w14:paraId="441DFB32" w14:textId="6084C299" w:rsidR="00B934D5" w:rsidRDefault="00B934D5" w:rsidP="00B934D5">
            <w:pPr>
              <w:numPr>
                <w:ilvl w:val="0"/>
                <w:numId w:val="2"/>
              </w:numPr>
              <w:contextualSpacing/>
              <w:rPr>
                <w:rFonts w:eastAsia="Times New Roman"/>
                <w:color w:val="000000" w:themeColor="text1"/>
              </w:rPr>
            </w:pPr>
            <w:r w:rsidRPr="6B1156A9">
              <w:rPr>
                <w:rFonts w:eastAsia="Times New Roman"/>
                <w:color w:val="000000" w:themeColor="text1"/>
              </w:rPr>
              <w:t>KidsCan/Mobil will require an activity</w:t>
            </w:r>
            <w:r>
              <w:rPr>
                <w:rFonts w:eastAsia="Times New Roman"/>
                <w:color w:val="000000" w:themeColor="text1"/>
              </w:rPr>
              <w:t xml:space="preserve"> update</w:t>
            </w:r>
            <w:r w:rsidRPr="6B1156A9">
              <w:rPr>
                <w:rFonts w:eastAsia="Times New Roman"/>
                <w:color w:val="000000" w:themeColor="text1"/>
              </w:rPr>
              <w:t xml:space="preserve"> on</w:t>
            </w:r>
            <w:r>
              <w:rPr>
                <w:rFonts w:eastAsia="Times New Roman"/>
                <w:color w:val="000000" w:themeColor="text1"/>
              </w:rPr>
              <w:t>ce</w:t>
            </w:r>
            <w:r w:rsidRPr="6B1156A9">
              <w:rPr>
                <w:rFonts w:eastAsia="Times New Roman"/>
                <w:color w:val="000000" w:themeColor="text1"/>
              </w:rPr>
              <w:t xml:space="preserve"> the funds have been fully allocated on the approved project</w:t>
            </w:r>
            <w:r>
              <w:rPr>
                <w:rFonts w:eastAsia="Times New Roman"/>
                <w:color w:val="000000" w:themeColor="text1"/>
              </w:rPr>
              <w:t xml:space="preserve">, and no later than </w:t>
            </w:r>
            <w:r w:rsidR="00F53DFD">
              <w:rPr>
                <w:rFonts w:eastAsia="Times New Roman"/>
                <w:color w:val="000000" w:themeColor="text1"/>
              </w:rPr>
              <w:t>Wednesday 1 November</w:t>
            </w:r>
            <w:r>
              <w:rPr>
                <w:rFonts w:eastAsia="Times New Roman"/>
                <w:color w:val="000000" w:themeColor="text1"/>
              </w:rPr>
              <w:t xml:space="preserve">. This could include a written summary, photographs, videos or an </w:t>
            </w:r>
            <w:proofErr w:type="gramStart"/>
            <w:r>
              <w:rPr>
                <w:rFonts w:eastAsia="Times New Roman"/>
                <w:color w:val="000000" w:themeColor="text1"/>
              </w:rPr>
              <w:t>in person</w:t>
            </w:r>
            <w:proofErr w:type="gramEnd"/>
            <w:r>
              <w:rPr>
                <w:rFonts w:eastAsia="Times New Roman"/>
                <w:color w:val="000000" w:themeColor="text1"/>
              </w:rPr>
              <w:t xml:space="preserve"> presentation/ meeting.</w:t>
            </w:r>
          </w:p>
          <w:p w14:paraId="57A7F690" w14:textId="77777777" w:rsidR="00B934D5" w:rsidRDefault="00B934D5" w:rsidP="00B934D5">
            <w:pPr>
              <w:numPr>
                <w:ilvl w:val="0"/>
                <w:numId w:val="2"/>
              </w:numPr>
              <w:contextualSpacing/>
              <w:textAlignment w:val="baseline"/>
              <w:rPr>
                <w:rFonts w:eastAsia="Times New Roman"/>
                <w:color w:val="000000"/>
              </w:rPr>
            </w:pPr>
            <w:r w:rsidRPr="6B1156A9">
              <w:rPr>
                <w:rFonts w:eastAsia="Times New Roman"/>
                <w:color w:val="000000" w:themeColor="text1"/>
              </w:rPr>
              <w:t>If the project does not take place/is cancelled, KidsCan must be contacted immediately.</w:t>
            </w:r>
          </w:p>
          <w:p w14:paraId="61AAD42B" w14:textId="77777777" w:rsidR="00B934D5" w:rsidRDefault="00B934D5" w:rsidP="00B934D5">
            <w:pPr>
              <w:numPr>
                <w:ilvl w:val="0"/>
                <w:numId w:val="2"/>
              </w:numPr>
              <w:contextualSpacing/>
              <w:rPr>
                <w:rFonts w:eastAsia="Times New Roman"/>
                <w:color w:val="000000" w:themeColor="text1"/>
              </w:rPr>
            </w:pPr>
            <w:r w:rsidRPr="6B1156A9">
              <w:rPr>
                <w:rFonts w:eastAsia="Times New Roman"/>
                <w:color w:val="000000" w:themeColor="text1"/>
              </w:rPr>
              <w:t xml:space="preserve">If you have any questions about the project or application procedures, please contact </w:t>
            </w:r>
            <w:hyperlink r:id="rId12">
              <w:r w:rsidRPr="6B1156A9">
                <w:rPr>
                  <w:rStyle w:val="Hyperlink"/>
                  <w:rFonts w:eastAsia="Times New Roman"/>
                </w:rPr>
                <w:t>partnerships@</w:t>
              </w:r>
            </w:hyperlink>
            <w:r w:rsidRPr="6B1156A9">
              <w:rPr>
                <w:rStyle w:val="Hyperlink"/>
                <w:rFonts w:eastAsia="Times New Roman"/>
              </w:rPr>
              <w:t>kidscan.org.nz</w:t>
            </w:r>
            <w:r w:rsidRPr="6B1156A9">
              <w:rPr>
                <w:rFonts w:eastAsia="Times New Roman"/>
                <w:color w:val="000000" w:themeColor="text1"/>
              </w:rPr>
              <w:t xml:space="preserve"> </w:t>
            </w:r>
          </w:p>
          <w:p w14:paraId="2D6FEC8C" w14:textId="73927AC3" w:rsidR="00D20E11" w:rsidRPr="002E1DF3" w:rsidRDefault="00D20E11" w:rsidP="00D20E11">
            <w:pPr>
              <w:rPr>
                <w:rFonts w:eastAsia="Times New Roman"/>
                <w:i/>
                <w:iCs/>
                <w:color w:val="000000"/>
              </w:rPr>
            </w:pPr>
          </w:p>
        </w:tc>
      </w:tr>
      <w:tr w:rsidR="00B934D5" w:rsidRPr="002E1DF3" w14:paraId="45F2239A" w14:textId="77777777" w:rsidTr="009901CF">
        <w:tc>
          <w:tcPr>
            <w:tcW w:w="11568"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5BC59501" w14:textId="74C32343" w:rsidR="00B934D5" w:rsidRDefault="00E63219" w:rsidP="00D20E11">
            <w:pPr>
              <w:jc w:val="center"/>
              <w:rPr>
                <w:rFonts w:eastAsia="Times New Roman" w:cstheme="minorHAnsi"/>
                <w:b/>
                <w:bCs/>
                <w:iCs/>
                <w:color w:val="FFFFFF" w:themeColor="background1"/>
              </w:rPr>
            </w:pPr>
            <w:r>
              <w:rPr>
                <w:rFonts w:eastAsia="Times New Roman" w:cstheme="minorHAnsi"/>
                <w:b/>
                <w:bCs/>
                <w:iCs/>
                <w:color w:val="FFFFFF" w:themeColor="background1"/>
              </w:rPr>
              <w:lastRenderedPageBreak/>
              <w:t>GUIDELINES</w:t>
            </w:r>
          </w:p>
        </w:tc>
      </w:tr>
      <w:tr w:rsidR="00D20E11" w:rsidRPr="002E1DF3" w14:paraId="12374A52" w14:textId="77777777" w:rsidTr="009901CF">
        <w:tc>
          <w:tcPr>
            <w:tcW w:w="11568" w:type="dxa"/>
            <w:gridSpan w:val="4"/>
            <w:tcBorders>
              <w:top w:val="single" w:sz="4" w:space="0" w:color="auto"/>
              <w:left w:val="single" w:sz="4" w:space="0" w:color="auto"/>
              <w:bottom w:val="single" w:sz="4" w:space="0" w:color="auto"/>
              <w:right w:val="single" w:sz="4" w:space="0" w:color="auto"/>
            </w:tcBorders>
          </w:tcPr>
          <w:p w14:paraId="55100DB9" w14:textId="1410BAE2" w:rsidR="00B934D5" w:rsidRPr="00934903" w:rsidRDefault="00B934D5" w:rsidP="00B934D5">
            <w:pPr>
              <w:contextualSpacing/>
              <w:rPr>
                <w:rFonts w:eastAsia="Times New Roman" w:cstheme="minorHAnsi"/>
                <w:color w:val="000000"/>
              </w:rPr>
            </w:pPr>
          </w:p>
          <w:p w14:paraId="63EB435A" w14:textId="77777777" w:rsidR="00B934D5" w:rsidRPr="00191334" w:rsidRDefault="00B934D5" w:rsidP="00B934D5">
            <w:pPr>
              <w:numPr>
                <w:ilvl w:val="0"/>
                <w:numId w:val="2"/>
              </w:numPr>
              <w:contextualSpacing/>
              <w:textAlignment w:val="baseline"/>
              <w:rPr>
                <w:rFonts w:eastAsia="Times New Roman"/>
                <w:color w:val="000000"/>
              </w:rPr>
            </w:pPr>
            <w:r w:rsidRPr="6B1156A9">
              <w:rPr>
                <w:rFonts w:eastAsia="Times New Roman"/>
                <w:lang w:val="en-US"/>
              </w:rPr>
              <w:t xml:space="preserve">Each school can submit as many grant applications as required. </w:t>
            </w:r>
          </w:p>
          <w:p w14:paraId="5383C908" w14:textId="6E5D53B8" w:rsidR="00B934D5" w:rsidRPr="00191334" w:rsidRDefault="00B934D5" w:rsidP="00B934D5">
            <w:pPr>
              <w:numPr>
                <w:ilvl w:val="0"/>
                <w:numId w:val="2"/>
              </w:numPr>
              <w:contextualSpacing/>
              <w:textAlignment w:val="baseline"/>
              <w:rPr>
                <w:rFonts w:eastAsia="Times New Roman"/>
                <w:color w:val="000000"/>
              </w:rPr>
            </w:pPr>
            <w:r w:rsidRPr="6B1156A9">
              <w:rPr>
                <w:rFonts w:eastAsia="Times New Roman"/>
                <w:color w:val="000000" w:themeColor="text1"/>
              </w:rPr>
              <w:t>An application must be completed in full and must include a budget</w:t>
            </w:r>
            <w:r w:rsidR="005E5CCB">
              <w:rPr>
                <w:rFonts w:eastAsia="Times New Roman"/>
                <w:color w:val="000000" w:themeColor="text1"/>
              </w:rPr>
              <w:t xml:space="preserve"> and supporting documents</w:t>
            </w:r>
            <w:r w:rsidRPr="6B1156A9">
              <w:rPr>
                <w:rFonts w:eastAsia="Times New Roman"/>
                <w:color w:val="000000" w:themeColor="text1"/>
              </w:rPr>
              <w:t xml:space="preserve"> for the relevant expenses.</w:t>
            </w:r>
          </w:p>
          <w:p w14:paraId="01C422FC" w14:textId="77777777" w:rsidR="00B934D5" w:rsidRDefault="00B934D5" w:rsidP="00B934D5">
            <w:pPr>
              <w:numPr>
                <w:ilvl w:val="0"/>
                <w:numId w:val="2"/>
              </w:numPr>
              <w:contextualSpacing/>
              <w:rPr>
                <w:rFonts w:eastAsia="Times New Roman"/>
                <w:lang w:val="en-US"/>
              </w:rPr>
            </w:pPr>
            <w:r w:rsidRPr="6B1156A9">
              <w:rPr>
                <w:rFonts w:eastAsia="Times New Roman"/>
                <w:lang w:val="en-US"/>
              </w:rPr>
              <w:t xml:space="preserve">The maximum amount for each application is $5,000. </w:t>
            </w:r>
          </w:p>
          <w:p w14:paraId="28C1145F" w14:textId="6C0348E3" w:rsidR="00D20E11" w:rsidRPr="002E1DF3" w:rsidRDefault="00D20E11" w:rsidP="00D20E11">
            <w:pPr>
              <w:rPr>
                <w:rFonts w:eastAsia="Times New Roman"/>
                <w:i/>
                <w:iCs/>
                <w:color w:val="000000"/>
              </w:rPr>
            </w:pPr>
          </w:p>
        </w:tc>
      </w:tr>
    </w:tbl>
    <w:p w14:paraId="337963F9" w14:textId="23BDEA2F" w:rsidR="01FE3CCC" w:rsidRDefault="63A52DBF" w:rsidP="006F14C3">
      <w:pPr>
        <w:spacing w:after="200" w:line="276" w:lineRule="auto"/>
      </w:pPr>
      <w:r w:rsidRPr="6B1156A9">
        <w:rPr>
          <w:highlight w:val="cyan"/>
        </w:rPr>
        <w:t xml:space="preserve"> </w:t>
      </w:r>
    </w:p>
    <w:sectPr w:rsidR="01FE3CCC">
      <w:headerReference w:type="default" r:id="rId13"/>
      <w:footerReference w:type="default" r:id="rId14"/>
      <w:headerReference w:type="first" r:id="rId15"/>
      <w:footerReference w:type="first" r:id="rId16"/>
      <w:pgSz w:w="11906" w:h="16838"/>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5A90" w14:textId="77777777" w:rsidR="00D045D1" w:rsidRDefault="00D045D1">
      <w:pPr>
        <w:spacing w:after="0" w:line="240" w:lineRule="auto"/>
      </w:pPr>
      <w:r>
        <w:separator/>
      </w:r>
    </w:p>
  </w:endnote>
  <w:endnote w:type="continuationSeparator" w:id="0">
    <w:p w14:paraId="2B56E67B" w14:textId="77777777" w:rsidR="00D045D1" w:rsidRDefault="00D045D1">
      <w:pPr>
        <w:spacing w:after="0" w:line="240" w:lineRule="auto"/>
      </w:pPr>
      <w:r>
        <w:continuationSeparator/>
      </w:r>
    </w:p>
  </w:endnote>
  <w:endnote w:type="continuationNotice" w:id="1">
    <w:p w14:paraId="61B295CF" w14:textId="77777777" w:rsidR="00D045D1" w:rsidRDefault="00D04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D4B2834" w14:paraId="14E76E7A" w14:textId="77777777" w:rsidTr="2D4B2834">
      <w:tc>
        <w:tcPr>
          <w:tcW w:w="3485" w:type="dxa"/>
        </w:tcPr>
        <w:p w14:paraId="6F512740" w14:textId="503E0E57" w:rsidR="2D4B2834" w:rsidRDefault="2D4B2834" w:rsidP="2D4B2834">
          <w:pPr>
            <w:pStyle w:val="Header"/>
            <w:ind w:left="-115"/>
          </w:pPr>
        </w:p>
      </w:tc>
      <w:tc>
        <w:tcPr>
          <w:tcW w:w="3485" w:type="dxa"/>
        </w:tcPr>
        <w:p w14:paraId="7F0CA95C" w14:textId="51FF975F" w:rsidR="2D4B2834" w:rsidRDefault="2D4B2834" w:rsidP="2D4B2834">
          <w:pPr>
            <w:pStyle w:val="Header"/>
            <w:jc w:val="center"/>
          </w:pPr>
        </w:p>
      </w:tc>
      <w:tc>
        <w:tcPr>
          <w:tcW w:w="3485" w:type="dxa"/>
        </w:tcPr>
        <w:p w14:paraId="78E0009E" w14:textId="4B4F97AC" w:rsidR="2D4B2834" w:rsidRDefault="2D4B2834" w:rsidP="2D4B2834">
          <w:pPr>
            <w:pStyle w:val="Header"/>
            <w:ind w:right="-115"/>
            <w:jc w:val="right"/>
          </w:pPr>
        </w:p>
      </w:tc>
    </w:tr>
  </w:tbl>
  <w:p w14:paraId="6A077C41" w14:textId="7B02C321" w:rsidR="2D4B2834" w:rsidRDefault="2D4B2834" w:rsidP="2D4B2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D4B2834" w14:paraId="43EE8AAA" w14:textId="77777777" w:rsidTr="2D4B2834">
      <w:tc>
        <w:tcPr>
          <w:tcW w:w="3485" w:type="dxa"/>
        </w:tcPr>
        <w:p w14:paraId="00C7CA8E" w14:textId="6DC6105E" w:rsidR="2D4B2834" w:rsidRDefault="2D4B2834" w:rsidP="2D4B2834">
          <w:pPr>
            <w:pStyle w:val="Header"/>
            <w:ind w:left="-115"/>
          </w:pPr>
        </w:p>
      </w:tc>
      <w:tc>
        <w:tcPr>
          <w:tcW w:w="3485" w:type="dxa"/>
        </w:tcPr>
        <w:p w14:paraId="1C9F60E9" w14:textId="63031AF6" w:rsidR="2D4B2834" w:rsidRDefault="2D4B2834" w:rsidP="2D4B2834">
          <w:pPr>
            <w:pStyle w:val="Header"/>
            <w:jc w:val="center"/>
          </w:pPr>
        </w:p>
      </w:tc>
      <w:tc>
        <w:tcPr>
          <w:tcW w:w="3485" w:type="dxa"/>
        </w:tcPr>
        <w:p w14:paraId="683A2DA4" w14:textId="096A4071" w:rsidR="2D4B2834" w:rsidRDefault="2D4B2834" w:rsidP="2D4B2834">
          <w:pPr>
            <w:pStyle w:val="Header"/>
            <w:ind w:right="-115"/>
            <w:jc w:val="right"/>
          </w:pPr>
        </w:p>
      </w:tc>
    </w:tr>
  </w:tbl>
  <w:p w14:paraId="0F7B4E02" w14:textId="40233D91" w:rsidR="2D4B2834" w:rsidRDefault="2D4B2834" w:rsidP="2D4B2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39C3" w14:textId="77777777" w:rsidR="00D045D1" w:rsidRDefault="00D045D1">
      <w:pPr>
        <w:spacing w:after="0" w:line="240" w:lineRule="auto"/>
      </w:pPr>
      <w:r>
        <w:separator/>
      </w:r>
    </w:p>
  </w:footnote>
  <w:footnote w:type="continuationSeparator" w:id="0">
    <w:p w14:paraId="703D1E1F" w14:textId="77777777" w:rsidR="00D045D1" w:rsidRDefault="00D045D1">
      <w:pPr>
        <w:spacing w:after="0" w:line="240" w:lineRule="auto"/>
      </w:pPr>
      <w:r>
        <w:continuationSeparator/>
      </w:r>
    </w:p>
  </w:footnote>
  <w:footnote w:type="continuationNotice" w:id="1">
    <w:p w14:paraId="30088754" w14:textId="77777777" w:rsidR="00D045D1" w:rsidRDefault="00D04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D4B2834" w14:paraId="0000AE2B" w14:textId="77777777" w:rsidTr="2D4B2834">
      <w:tc>
        <w:tcPr>
          <w:tcW w:w="3485" w:type="dxa"/>
        </w:tcPr>
        <w:p w14:paraId="4DCBFC17" w14:textId="7ABD056E" w:rsidR="2D4B2834" w:rsidRDefault="2D4B2834" w:rsidP="2D4B2834">
          <w:pPr>
            <w:pStyle w:val="Header"/>
            <w:ind w:left="-115"/>
          </w:pPr>
        </w:p>
      </w:tc>
      <w:tc>
        <w:tcPr>
          <w:tcW w:w="3485" w:type="dxa"/>
        </w:tcPr>
        <w:p w14:paraId="49D98D83" w14:textId="6627EFBA" w:rsidR="2D4B2834" w:rsidRDefault="2D4B2834" w:rsidP="2D4B2834">
          <w:pPr>
            <w:pStyle w:val="Header"/>
            <w:jc w:val="center"/>
          </w:pPr>
        </w:p>
      </w:tc>
      <w:tc>
        <w:tcPr>
          <w:tcW w:w="3485" w:type="dxa"/>
        </w:tcPr>
        <w:p w14:paraId="6EF935EF" w14:textId="1E405120" w:rsidR="2D4B2834" w:rsidRDefault="2D4B2834" w:rsidP="2D4B2834">
          <w:pPr>
            <w:pStyle w:val="Header"/>
            <w:ind w:right="-115"/>
            <w:jc w:val="right"/>
          </w:pPr>
        </w:p>
      </w:tc>
    </w:tr>
  </w:tbl>
  <w:p w14:paraId="2492692E" w14:textId="73AED4F5" w:rsidR="2D4B2834" w:rsidRDefault="2D4B2834" w:rsidP="2D4B2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C1EE" w14:textId="61CE4F2F" w:rsidR="00B80DFD" w:rsidRDefault="00675B9C">
    <w:pPr>
      <w:pStyle w:val="Header"/>
      <w:ind w:left="3407" w:firstLine="4513"/>
    </w:pPr>
    <w:r>
      <w:rPr>
        <w:noProof/>
        <w:color w:val="2B579A"/>
        <w:shd w:val="clear" w:color="auto" w:fill="E6E6E6"/>
      </w:rPr>
      <w:drawing>
        <wp:anchor distT="0" distB="0" distL="114300" distR="114300" simplePos="0" relativeHeight="251658240" behindDoc="0" locked="0" layoutInCell="1" allowOverlap="1" wp14:anchorId="6CB19295" wp14:editId="42C0B656">
          <wp:simplePos x="0" y="0"/>
          <wp:positionH relativeFrom="margin">
            <wp:align>left</wp:align>
          </wp:positionH>
          <wp:positionV relativeFrom="paragraph">
            <wp:posOffset>-118110</wp:posOffset>
          </wp:positionV>
          <wp:extent cx="1945756" cy="5632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6" cy="563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1" behindDoc="0" locked="0" layoutInCell="1" allowOverlap="1" wp14:anchorId="1FB1892F" wp14:editId="063B530C">
          <wp:simplePos x="0" y="0"/>
          <wp:positionH relativeFrom="column">
            <wp:posOffset>4870450</wp:posOffset>
          </wp:positionH>
          <wp:positionV relativeFrom="paragraph">
            <wp:posOffset>-289560</wp:posOffset>
          </wp:positionV>
          <wp:extent cx="1642110" cy="921385"/>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42110" cy="921385"/>
                  </a:xfrm>
                  <a:prstGeom prst="rect">
                    <a:avLst/>
                  </a:prstGeom>
                </pic:spPr>
              </pic:pic>
            </a:graphicData>
          </a:graphic>
          <wp14:sizeRelH relativeFrom="page">
            <wp14:pctWidth>0</wp14:pctWidth>
          </wp14:sizeRelH>
          <wp14:sizeRelV relativeFrom="page">
            <wp14:pctHeight>0</wp14:pctHeight>
          </wp14:sizeRelV>
        </wp:anchor>
      </w:drawing>
    </w:r>
    <w:r w:rsidR="00F82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5A91"/>
    <w:multiLevelType w:val="hybridMultilevel"/>
    <w:tmpl w:val="9F18F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2475FA"/>
    <w:multiLevelType w:val="hybridMultilevel"/>
    <w:tmpl w:val="7586283A"/>
    <w:lvl w:ilvl="0" w:tplc="50DA550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2A66A6"/>
    <w:multiLevelType w:val="hybridMultilevel"/>
    <w:tmpl w:val="874CDC5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FB6311"/>
    <w:multiLevelType w:val="hybridMultilevel"/>
    <w:tmpl w:val="811EE04E"/>
    <w:lvl w:ilvl="0" w:tplc="50DA550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6C65A9"/>
    <w:multiLevelType w:val="hybridMultilevel"/>
    <w:tmpl w:val="DA2A35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CB27F2"/>
    <w:multiLevelType w:val="hybridMultilevel"/>
    <w:tmpl w:val="2F1A3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42842FD"/>
    <w:multiLevelType w:val="hybridMultilevel"/>
    <w:tmpl w:val="CAB28386"/>
    <w:lvl w:ilvl="0" w:tplc="46405E0E">
      <w:start w:val="11"/>
      <w:numFmt w:val="bullet"/>
      <w:lvlText w:val="-"/>
      <w:lvlJc w:val="left"/>
      <w:pPr>
        <w:ind w:left="720" w:hanging="360"/>
      </w:pPr>
      <w:rPr>
        <w:rFonts w:ascii="Century Gothic" w:eastAsia="Times New Roman" w:hAnsi="Century Gothic"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0D408E"/>
    <w:multiLevelType w:val="hybridMultilevel"/>
    <w:tmpl w:val="0D248BDA"/>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4972F4"/>
    <w:multiLevelType w:val="hybridMultilevel"/>
    <w:tmpl w:val="87EE4D2C"/>
    <w:lvl w:ilvl="0" w:tplc="254AE38A">
      <w:start w:val="1"/>
      <w:numFmt w:val="bullet"/>
      <w:lvlText w:val=""/>
      <w:lvlJc w:val="left"/>
      <w:pPr>
        <w:tabs>
          <w:tab w:val="num" w:pos="720"/>
        </w:tabs>
        <w:ind w:left="720" w:hanging="360"/>
      </w:pPr>
      <w:rPr>
        <w:rFonts w:ascii="Symbol" w:hAnsi="Symbol" w:hint="default"/>
        <w:sz w:val="20"/>
      </w:rPr>
    </w:lvl>
    <w:lvl w:ilvl="1" w:tplc="D43ED3BA" w:tentative="1">
      <w:start w:val="1"/>
      <w:numFmt w:val="bullet"/>
      <w:lvlText w:val=""/>
      <w:lvlJc w:val="left"/>
      <w:pPr>
        <w:tabs>
          <w:tab w:val="num" w:pos="1440"/>
        </w:tabs>
        <w:ind w:left="1440" w:hanging="360"/>
      </w:pPr>
      <w:rPr>
        <w:rFonts w:ascii="Symbol" w:hAnsi="Symbol" w:hint="default"/>
        <w:sz w:val="20"/>
      </w:rPr>
    </w:lvl>
    <w:lvl w:ilvl="2" w:tplc="31168BCE" w:tentative="1">
      <w:start w:val="1"/>
      <w:numFmt w:val="bullet"/>
      <w:lvlText w:val=""/>
      <w:lvlJc w:val="left"/>
      <w:pPr>
        <w:tabs>
          <w:tab w:val="num" w:pos="2160"/>
        </w:tabs>
        <w:ind w:left="2160" w:hanging="360"/>
      </w:pPr>
      <w:rPr>
        <w:rFonts w:ascii="Symbol" w:hAnsi="Symbol" w:hint="default"/>
        <w:sz w:val="20"/>
      </w:rPr>
    </w:lvl>
    <w:lvl w:ilvl="3" w:tplc="F8E06FE4" w:tentative="1">
      <w:start w:val="1"/>
      <w:numFmt w:val="bullet"/>
      <w:lvlText w:val=""/>
      <w:lvlJc w:val="left"/>
      <w:pPr>
        <w:tabs>
          <w:tab w:val="num" w:pos="2880"/>
        </w:tabs>
        <w:ind w:left="2880" w:hanging="360"/>
      </w:pPr>
      <w:rPr>
        <w:rFonts w:ascii="Symbol" w:hAnsi="Symbol" w:hint="default"/>
        <w:sz w:val="20"/>
      </w:rPr>
    </w:lvl>
    <w:lvl w:ilvl="4" w:tplc="1DC67B0A" w:tentative="1">
      <w:start w:val="1"/>
      <w:numFmt w:val="bullet"/>
      <w:lvlText w:val=""/>
      <w:lvlJc w:val="left"/>
      <w:pPr>
        <w:tabs>
          <w:tab w:val="num" w:pos="3600"/>
        </w:tabs>
        <w:ind w:left="3600" w:hanging="360"/>
      </w:pPr>
      <w:rPr>
        <w:rFonts w:ascii="Symbol" w:hAnsi="Symbol" w:hint="default"/>
        <w:sz w:val="20"/>
      </w:rPr>
    </w:lvl>
    <w:lvl w:ilvl="5" w:tplc="AF003C62" w:tentative="1">
      <w:start w:val="1"/>
      <w:numFmt w:val="bullet"/>
      <w:lvlText w:val=""/>
      <w:lvlJc w:val="left"/>
      <w:pPr>
        <w:tabs>
          <w:tab w:val="num" w:pos="4320"/>
        </w:tabs>
        <w:ind w:left="4320" w:hanging="360"/>
      </w:pPr>
      <w:rPr>
        <w:rFonts w:ascii="Symbol" w:hAnsi="Symbol" w:hint="default"/>
        <w:sz w:val="20"/>
      </w:rPr>
    </w:lvl>
    <w:lvl w:ilvl="6" w:tplc="FB3233A4" w:tentative="1">
      <w:start w:val="1"/>
      <w:numFmt w:val="bullet"/>
      <w:lvlText w:val=""/>
      <w:lvlJc w:val="left"/>
      <w:pPr>
        <w:tabs>
          <w:tab w:val="num" w:pos="5040"/>
        </w:tabs>
        <w:ind w:left="5040" w:hanging="360"/>
      </w:pPr>
      <w:rPr>
        <w:rFonts w:ascii="Symbol" w:hAnsi="Symbol" w:hint="default"/>
        <w:sz w:val="20"/>
      </w:rPr>
    </w:lvl>
    <w:lvl w:ilvl="7" w:tplc="6CD215C8" w:tentative="1">
      <w:start w:val="1"/>
      <w:numFmt w:val="bullet"/>
      <w:lvlText w:val=""/>
      <w:lvlJc w:val="left"/>
      <w:pPr>
        <w:tabs>
          <w:tab w:val="num" w:pos="5760"/>
        </w:tabs>
        <w:ind w:left="5760" w:hanging="360"/>
      </w:pPr>
      <w:rPr>
        <w:rFonts w:ascii="Symbol" w:hAnsi="Symbol" w:hint="default"/>
        <w:sz w:val="20"/>
      </w:rPr>
    </w:lvl>
    <w:lvl w:ilvl="8" w:tplc="D78CB62C" w:tentative="1">
      <w:start w:val="1"/>
      <w:numFmt w:val="bullet"/>
      <w:lvlText w:val=""/>
      <w:lvlJc w:val="left"/>
      <w:pPr>
        <w:tabs>
          <w:tab w:val="num" w:pos="6480"/>
        </w:tabs>
        <w:ind w:left="6480" w:hanging="360"/>
      </w:pPr>
      <w:rPr>
        <w:rFonts w:ascii="Symbol" w:hAnsi="Symbol" w:hint="default"/>
        <w:sz w:val="20"/>
      </w:rPr>
    </w:lvl>
  </w:abstractNum>
  <w:num w:numId="1" w16cid:durableId="350573059">
    <w:abstractNumId w:val="6"/>
  </w:num>
  <w:num w:numId="2" w16cid:durableId="690185431">
    <w:abstractNumId w:val="4"/>
  </w:num>
  <w:num w:numId="3" w16cid:durableId="295453511">
    <w:abstractNumId w:val="1"/>
  </w:num>
  <w:num w:numId="4" w16cid:durableId="2139756838">
    <w:abstractNumId w:val="0"/>
  </w:num>
  <w:num w:numId="5" w16cid:durableId="1722171171">
    <w:abstractNumId w:val="3"/>
  </w:num>
  <w:num w:numId="6" w16cid:durableId="1181814198">
    <w:abstractNumId w:val="8"/>
  </w:num>
  <w:num w:numId="7" w16cid:durableId="2032561898">
    <w:abstractNumId w:val="5"/>
  </w:num>
  <w:num w:numId="8" w16cid:durableId="1068067628">
    <w:abstractNumId w:val="2"/>
  </w:num>
  <w:num w:numId="9" w16cid:durableId="981885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F3"/>
    <w:rsid w:val="000055E9"/>
    <w:rsid w:val="0000731E"/>
    <w:rsid w:val="00017DC0"/>
    <w:rsid w:val="00065E38"/>
    <w:rsid w:val="00070304"/>
    <w:rsid w:val="00070B6F"/>
    <w:rsid w:val="00082960"/>
    <w:rsid w:val="00084C6C"/>
    <w:rsid w:val="00085688"/>
    <w:rsid w:val="000A08C9"/>
    <w:rsid w:val="000A43CC"/>
    <w:rsid w:val="000A4428"/>
    <w:rsid w:val="000B6BBE"/>
    <w:rsid w:val="000D6DFA"/>
    <w:rsid w:val="000E3C26"/>
    <w:rsid w:val="000E76F2"/>
    <w:rsid w:val="00101C8B"/>
    <w:rsid w:val="00115428"/>
    <w:rsid w:val="001206A1"/>
    <w:rsid w:val="00121204"/>
    <w:rsid w:val="00133EA9"/>
    <w:rsid w:val="001402A4"/>
    <w:rsid w:val="001448D4"/>
    <w:rsid w:val="00151B36"/>
    <w:rsid w:val="001662A3"/>
    <w:rsid w:val="0016631D"/>
    <w:rsid w:val="0019062A"/>
    <w:rsid w:val="00191334"/>
    <w:rsid w:val="00192805"/>
    <w:rsid w:val="00192B30"/>
    <w:rsid w:val="001A13A9"/>
    <w:rsid w:val="001A3DB2"/>
    <w:rsid w:val="001A5E77"/>
    <w:rsid w:val="001B6010"/>
    <w:rsid w:val="001C39CB"/>
    <w:rsid w:val="001C7A13"/>
    <w:rsid w:val="001D2D7E"/>
    <w:rsid w:val="001D34E8"/>
    <w:rsid w:val="001F365C"/>
    <w:rsid w:val="002011DA"/>
    <w:rsid w:val="002051BE"/>
    <w:rsid w:val="0021565F"/>
    <w:rsid w:val="00224F88"/>
    <w:rsid w:val="00233EE1"/>
    <w:rsid w:val="0025613F"/>
    <w:rsid w:val="002701F7"/>
    <w:rsid w:val="0028045D"/>
    <w:rsid w:val="002871D8"/>
    <w:rsid w:val="0028789C"/>
    <w:rsid w:val="00292687"/>
    <w:rsid w:val="002A0FE9"/>
    <w:rsid w:val="002A3EE1"/>
    <w:rsid w:val="002C0368"/>
    <w:rsid w:val="002D0024"/>
    <w:rsid w:val="002E196C"/>
    <w:rsid w:val="002E1DF3"/>
    <w:rsid w:val="002F5B01"/>
    <w:rsid w:val="00300C1B"/>
    <w:rsid w:val="00311A35"/>
    <w:rsid w:val="00317354"/>
    <w:rsid w:val="00334CAA"/>
    <w:rsid w:val="00346FE8"/>
    <w:rsid w:val="00351352"/>
    <w:rsid w:val="00353391"/>
    <w:rsid w:val="00354C26"/>
    <w:rsid w:val="00354FB8"/>
    <w:rsid w:val="0037476D"/>
    <w:rsid w:val="00396CB2"/>
    <w:rsid w:val="003A35F8"/>
    <w:rsid w:val="003A5524"/>
    <w:rsid w:val="003D43D1"/>
    <w:rsid w:val="003E0CB9"/>
    <w:rsid w:val="003E3765"/>
    <w:rsid w:val="003E7135"/>
    <w:rsid w:val="003E7E47"/>
    <w:rsid w:val="003FD953"/>
    <w:rsid w:val="0040365F"/>
    <w:rsid w:val="004144C1"/>
    <w:rsid w:val="00414943"/>
    <w:rsid w:val="00421066"/>
    <w:rsid w:val="004225B5"/>
    <w:rsid w:val="00424C55"/>
    <w:rsid w:val="004340EA"/>
    <w:rsid w:val="00446DFF"/>
    <w:rsid w:val="0045243E"/>
    <w:rsid w:val="0045466A"/>
    <w:rsid w:val="00455D00"/>
    <w:rsid w:val="00462D22"/>
    <w:rsid w:val="00467220"/>
    <w:rsid w:val="00473292"/>
    <w:rsid w:val="004746E7"/>
    <w:rsid w:val="00486044"/>
    <w:rsid w:val="00486C4D"/>
    <w:rsid w:val="00495D4F"/>
    <w:rsid w:val="004C6EB2"/>
    <w:rsid w:val="004E7213"/>
    <w:rsid w:val="004F6E0F"/>
    <w:rsid w:val="00500271"/>
    <w:rsid w:val="005146E8"/>
    <w:rsid w:val="0051729D"/>
    <w:rsid w:val="00530E2A"/>
    <w:rsid w:val="00532B5D"/>
    <w:rsid w:val="00540451"/>
    <w:rsid w:val="00556161"/>
    <w:rsid w:val="00561A7B"/>
    <w:rsid w:val="00564B7F"/>
    <w:rsid w:val="005719D8"/>
    <w:rsid w:val="00572EAB"/>
    <w:rsid w:val="005776B1"/>
    <w:rsid w:val="005805EA"/>
    <w:rsid w:val="005811BB"/>
    <w:rsid w:val="00581CF0"/>
    <w:rsid w:val="005A1BC7"/>
    <w:rsid w:val="005A76F3"/>
    <w:rsid w:val="005B4547"/>
    <w:rsid w:val="005D3648"/>
    <w:rsid w:val="005D538C"/>
    <w:rsid w:val="005E5CCB"/>
    <w:rsid w:val="005F759A"/>
    <w:rsid w:val="00612E94"/>
    <w:rsid w:val="006275A5"/>
    <w:rsid w:val="006439D4"/>
    <w:rsid w:val="00643C7C"/>
    <w:rsid w:val="00643D9B"/>
    <w:rsid w:val="00651147"/>
    <w:rsid w:val="006619CB"/>
    <w:rsid w:val="006651E0"/>
    <w:rsid w:val="006668A4"/>
    <w:rsid w:val="00673A9A"/>
    <w:rsid w:val="00675B9C"/>
    <w:rsid w:val="00683D9C"/>
    <w:rsid w:val="00693754"/>
    <w:rsid w:val="006A2B1C"/>
    <w:rsid w:val="006A551E"/>
    <w:rsid w:val="006B6021"/>
    <w:rsid w:val="006C0A09"/>
    <w:rsid w:val="006D28A2"/>
    <w:rsid w:val="006E44C3"/>
    <w:rsid w:val="006F14C3"/>
    <w:rsid w:val="006F7FDD"/>
    <w:rsid w:val="00703F7F"/>
    <w:rsid w:val="0071278B"/>
    <w:rsid w:val="00723E72"/>
    <w:rsid w:val="00744524"/>
    <w:rsid w:val="00746A0B"/>
    <w:rsid w:val="0075368D"/>
    <w:rsid w:val="007557C3"/>
    <w:rsid w:val="00776BC9"/>
    <w:rsid w:val="007804A4"/>
    <w:rsid w:val="0078104F"/>
    <w:rsid w:val="007818E5"/>
    <w:rsid w:val="00786C39"/>
    <w:rsid w:val="00791FCC"/>
    <w:rsid w:val="00794C27"/>
    <w:rsid w:val="007955E1"/>
    <w:rsid w:val="00795A7A"/>
    <w:rsid w:val="007A69ED"/>
    <w:rsid w:val="007A6AED"/>
    <w:rsid w:val="007C3F71"/>
    <w:rsid w:val="007C5B59"/>
    <w:rsid w:val="007D6265"/>
    <w:rsid w:val="007D74BE"/>
    <w:rsid w:val="007E3744"/>
    <w:rsid w:val="007F1E6B"/>
    <w:rsid w:val="007F6F5B"/>
    <w:rsid w:val="00822508"/>
    <w:rsid w:val="00823313"/>
    <w:rsid w:val="00824344"/>
    <w:rsid w:val="00830095"/>
    <w:rsid w:val="008308C9"/>
    <w:rsid w:val="00833D81"/>
    <w:rsid w:val="00850B9F"/>
    <w:rsid w:val="00852BD6"/>
    <w:rsid w:val="008579AA"/>
    <w:rsid w:val="008636F1"/>
    <w:rsid w:val="008A32AF"/>
    <w:rsid w:val="008C7E4A"/>
    <w:rsid w:val="008D0950"/>
    <w:rsid w:val="008D735D"/>
    <w:rsid w:val="008F162A"/>
    <w:rsid w:val="00900C2B"/>
    <w:rsid w:val="00917870"/>
    <w:rsid w:val="00922CE3"/>
    <w:rsid w:val="00934903"/>
    <w:rsid w:val="009423D4"/>
    <w:rsid w:val="0098068D"/>
    <w:rsid w:val="009823CF"/>
    <w:rsid w:val="0099031A"/>
    <w:rsid w:val="00990C98"/>
    <w:rsid w:val="00994E12"/>
    <w:rsid w:val="009B1D9D"/>
    <w:rsid w:val="009B5B5F"/>
    <w:rsid w:val="009BFFE6"/>
    <w:rsid w:val="009C10B1"/>
    <w:rsid w:val="009C300B"/>
    <w:rsid w:val="009D5C6F"/>
    <w:rsid w:val="009D71C6"/>
    <w:rsid w:val="009D742B"/>
    <w:rsid w:val="009F44B8"/>
    <w:rsid w:val="00A0219C"/>
    <w:rsid w:val="00A23B1B"/>
    <w:rsid w:val="00A32E2F"/>
    <w:rsid w:val="00A45AC4"/>
    <w:rsid w:val="00A74974"/>
    <w:rsid w:val="00A84472"/>
    <w:rsid w:val="00A87CB4"/>
    <w:rsid w:val="00A914BD"/>
    <w:rsid w:val="00AA1FC3"/>
    <w:rsid w:val="00AB5C7E"/>
    <w:rsid w:val="00AC213B"/>
    <w:rsid w:val="00AC3C39"/>
    <w:rsid w:val="00AC4E59"/>
    <w:rsid w:val="00AC4FDC"/>
    <w:rsid w:val="00AC7059"/>
    <w:rsid w:val="00AF3585"/>
    <w:rsid w:val="00B0534D"/>
    <w:rsid w:val="00B12C2A"/>
    <w:rsid w:val="00B13F11"/>
    <w:rsid w:val="00B455C2"/>
    <w:rsid w:val="00B55BAB"/>
    <w:rsid w:val="00B70FAE"/>
    <w:rsid w:val="00B765E6"/>
    <w:rsid w:val="00B80214"/>
    <w:rsid w:val="00B80DFD"/>
    <w:rsid w:val="00B92193"/>
    <w:rsid w:val="00B934D5"/>
    <w:rsid w:val="00B93774"/>
    <w:rsid w:val="00BA0481"/>
    <w:rsid w:val="00BB4C16"/>
    <w:rsid w:val="00BB7069"/>
    <w:rsid w:val="00BD6410"/>
    <w:rsid w:val="00BF0B99"/>
    <w:rsid w:val="00C0227D"/>
    <w:rsid w:val="00C1638E"/>
    <w:rsid w:val="00C403CE"/>
    <w:rsid w:val="00C77418"/>
    <w:rsid w:val="00C8379D"/>
    <w:rsid w:val="00C90F33"/>
    <w:rsid w:val="00CA3D4C"/>
    <w:rsid w:val="00CA7EE4"/>
    <w:rsid w:val="00CC3377"/>
    <w:rsid w:val="00CD2BD2"/>
    <w:rsid w:val="00CD6AB9"/>
    <w:rsid w:val="00CF103D"/>
    <w:rsid w:val="00CF766A"/>
    <w:rsid w:val="00D045D1"/>
    <w:rsid w:val="00D04B8F"/>
    <w:rsid w:val="00D10053"/>
    <w:rsid w:val="00D10FB6"/>
    <w:rsid w:val="00D156C4"/>
    <w:rsid w:val="00D174B7"/>
    <w:rsid w:val="00D1754F"/>
    <w:rsid w:val="00D20E11"/>
    <w:rsid w:val="00D30896"/>
    <w:rsid w:val="00D358BF"/>
    <w:rsid w:val="00D3651E"/>
    <w:rsid w:val="00D43601"/>
    <w:rsid w:val="00D4688F"/>
    <w:rsid w:val="00D65A49"/>
    <w:rsid w:val="00D662B6"/>
    <w:rsid w:val="00D677D9"/>
    <w:rsid w:val="00D74671"/>
    <w:rsid w:val="00D75441"/>
    <w:rsid w:val="00D919B5"/>
    <w:rsid w:val="00DE2938"/>
    <w:rsid w:val="00E076D5"/>
    <w:rsid w:val="00E100B0"/>
    <w:rsid w:val="00E23A6F"/>
    <w:rsid w:val="00E240C2"/>
    <w:rsid w:val="00E2663E"/>
    <w:rsid w:val="00E418E3"/>
    <w:rsid w:val="00E532E7"/>
    <w:rsid w:val="00E60389"/>
    <w:rsid w:val="00E62710"/>
    <w:rsid w:val="00E62D54"/>
    <w:rsid w:val="00E63219"/>
    <w:rsid w:val="00E67662"/>
    <w:rsid w:val="00E7550B"/>
    <w:rsid w:val="00E86DAF"/>
    <w:rsid w:val="00EA33AF"/>
    <w:rsid w:val="00EA7665"/>
    <w:rsid w:val="00EB7314"/>
    <w:rsid w:val="00EC3B09"/>
    <w:rsid w:val="00ED2BA8"/>
    <w:rsid w:val="00ED7F6E"/>
    <w:rsid w:val="00EE1ED7"/>
    <w:rsid w:val="00EE325E"/>
    <w:rsid w:val="00EF20D7"/>
    <w:rsid w:val="00F018DE"/>
    <w:rsid w:val="00F061F0"/>
    <w:rsid w:val="00F15735"/>
    <w:rsid w:val="00F35433"/>
    <w:rsid w:val="00F35F45"/>
    <w:rsid w:val="00F403AA"/>
    <w:rsid w:val="00F53DFD"/>
    <w:rsid w:val="00F6242F"/>
    <w:rsid w:val="00F64BA3"/>
    <w:rsid w:val="00F73E29"/>
    <w:rsid w:val="00F82835"/>
    <w:rsid w:val="00F8337C"/>
    <w:rsid w:val="00FA6435"/>
    <w:rsid w:val="00FB4A8C"/>
    <w:rsid w:val="00FC0548"/>
    <w:rsid w:val="00FC40EC"/>
    <w:rsid w:val="00FD7A33"/>
    <w:rsid w:val="00FE3E30"/>
    <w:rsid w:val="00FE6586"/>
    <w:rsid w:val="0101FAAB"/>
    <w:rsid w:val="019652B2"/>
    <w:rsid w:val="01DC9541"/>
    <w:rsid w:val="01FE3CCC"/>
    <w:rsid w:val="02C068F3"/>
    <w:rsid w:val="02F391F9"/>
    <w:rsid w:val="0452C3CA"/>
    <w:rsid w:val="04622DA1"/>
    <w:rsid w:val="04961C71"/>
    <w:rsid w:val="04AD8448"/>
    <w:rsid w:val="04B58986"/>
    <w:rsid w:val="04FAD138"/>
    <w:rsid w:val="055B37DC"/>
    <w:rsid w:val="05B55272"/>
    <w:rsid w:val="0727A721"/>
    <w:rsid w:val="0776914F"/>
    <w:rsid w:val="07C691B6"/>
    <w:rsid w:val="082829AD"/>
    <w:rsid w:val="0864FF22"/>
    <w:rsid w:val="0A120A5A"/>
    <w:rsid w:val="0A495247"/>
    <w:rsid w:val="0AA4E599"/>
    <w:rsid w:val="0B9A8FB5"/>
    <w:rsid w:val="0C346402"/>
    <w:rsid w:val="0C6E284B"/>
    <w:rsid w:val="0CA7A67B"/>
    <w:rsid w:val="0D1F47E8"/>
    <w:rsid w:val="0D2C5F72"/>
    <w:rsid w:val="0D3082BF"/>
    <w:rsid w:val="0D331B67"/>
    <w:rsid w:val="0D9861B4"/>
    <w:rsid w:val="0DCE889B"/>
    <w:rsid w:val="0DE3EB96"/>
    <w:rsid w:val="0E344D89"/>
    <w:rsid w:val="0F104507"/>
    <w:rsid w:val="0F8B8EAB"/>
    <w:rsid w:val="10665281"/>
    <w:rsid w:val="10701107"/>
    <w:rsid w:val="107F7ADE"/>
    <w:rsid w:val="10CD8C66"/>
    <w:rsid w:val="114B5FBB"/>
    <w:rsid w:val="11B5E396"/>
    <w:rsid w:val="11F0AAA2"/>
    <w:rsid w:val="11F0D997"/>
    <w:rsid w:val="12915218"/>
    <w:rsid w:val="139DF343"/>
    <w:rsid w:val="13D75FC4"/>
    <w:rsid w:val="14B8349A"/>
    <w:rsid w:val="14C35593"/>
    <w:rsid w:val="14F6906E"/>
    <w:rsid w:val="1543822A"/>
    <w:rsid w:val="159461B3"/>
    <w:rsid w:val="15DBC015"/>
    <w:rsid w:val="16465016"/>
    <w:rsid w:val="16B06563"/>
    <w:rsid w:val="17280142"/>
    <w:rsid w:val="1733DE30"/>
    <w:rsid w:val="175824BA"/>
    <w:rsid w:val="177416B9"/>
    <w:rsid w:val="17B9ED21"/>
    <w:rsid w:val="17BC69B1"/>
    <w:rsid w:val="17E0DB0B"/>
    <w:rsid w:val="17EC06AD"/>
    <w:rsid w:val="187038CF"/>
    <w:rsid w:val="19C2190C"/>
    <w:rsid w:val="19CED74E"/>
    <w:rsid w:val="1A213A95"/>
    <w:rsid w:val="1A4DC358"/>
    <w:rsid w:val="1A97C0E1"/>
    <w:rsid w:val="1AD82918"/>
    <w:rsid w:val="1BD07C20"/>
    <w:rsid w:val="1C0D842C"/>
    <w:rsid w:val="1D4D2E7A"/>
    <w:rsid w:val="1DD2F295"/>
    <w:rsid w:val="1DD918D8"/>
    <w:rsid w:val="1E2809FC"/>
    <w:rsid w:val="1EBD162B"/>
    <w:rsid w:val="1EFB9F47"/>
    <w:rsid w:val="1FA38795"/>
    <w:rsid w:val="1FB0BC8A"/>
    <w:rsid w:val="20029C13"/>
    <w:rsid w:val="200FD367"/>
    <w:rsid w:val="2072EB91"/>
    <w:rsid w:val="2080A548"/>
    <w:rsid w:val="209A143D"/>
    <w:rsid w:val="20E0F54F"/>
    <w:rsid w:val="20E62FB8"/>
    <w:rsid w:val="214C8616"/>
    <w:rsid w:val="21BF47C7"/>
    <w:rsid w:val="222AB426"/>
    <w:rsid w:val="2235E49E"/>
    <w:rsid w:val="22A6A1F6"/>
    <w:rsid w:val="22BF5C28"/>
    <w:rsid w:val="230FE7BC"/>
    <w:rsid w:val="23B8AA25"/>
    <w:rsid w:val="23B9B246"/>
    <w:rsid w:val="24596454"/>
    <w:rsid w:val="24A47BC2"/>
    <w:rsid w:val="24FED60F"/>
    <w:rsid w:val="2510629A"/>
    <w:rsid w:val="25C61DDD"/>
    <w:rsid w:val="25DE42B8"/>
    <w:rsid w:val="2605D6AC"/>
    <w:rsid w:val="2647887E"/>
    <w:rsid w:val="26F57655"/>
    <w:rsid w:val="27054D84"/>
    <w:rsid w:val="2791C267"/>
    <w:rsid w:val="27E5E977"/>
    <w:rsid w:val="283676D1"/>
    <w:rsid w:val="28401A72"/>
    <w:rsid w:val="284D7EB7"/>
    <w:rsid w:val="29144FE3"/>
    <w:rsid w:val="29868ACC"/>
    <w:rsid w:val="29E7CF65"/>
    <w:rsid w:val="2A03A56A"/>
    <w:rsid w:val="2A11F394"/>
    <w:rsid w:val="2ADC5256"/>
    <w:rsid w:val="2B3214E1"/>
    <w:rsid w:val="2C0082F9"/>
    <w:rsid w:val="2C2BA553"/>
    <w:rsid w:val="2C6F23E6"/>
    <w:rsid w:val="2D38463C"/>
    <w:rsid w:val="2D4B2834"/>
    <w:rsid w:val="2D64B7D9"/>
    <w:rsid w:val="2DBF7857"/>
    <w:rsid w:val="2E6F006A"/>
    <w:rsid w:val="2EAECAAF"/>
    <w:rsid w:val="2ED8C100"/>
    <w:rsid w:val="2EF4EFD9"/>
    <w:rsid w:val="2FC483DF"/>
    <w:rsid w:val="2FCA9C17"/>
    <w:rsid w:val="3081DCFD"/>
    <w:rsid w:val="311FE1F2"/>
    <w:rsid w:val="312ED732"/>
    <w:rsid w:val="3216F280"/>
    <w:rsid w:val="329DCB16"/>
    <w:rsid w:val="32E923D9"/>
    <w:rsid w:val="332BEBEF"/>
    <w:rsid w:val="3454E28A"/>
    <w:rsid w:val="34680EA3"/>
    <w:rsid w:val="3494BBDD"/>
    <w:rsid w:val="34AE93F3"/>
    <w:rsid w:val="34BFCECA"/>
    <w:rsid w:val="35435821"/>
    <w:rsid w:val="35892E89"/>
    <w:rsid w:val="35F5151C"/>
    <w:rsid w:val="36241916"/>
    <w:rsid w:val="365CBEE4"/>
    <w:rsid w:val="36A025E0"/>
    <w:rsid w:val="37FA1421"/>
    <w:rsid w:val="37FD8C12"/>
    <w:rsid w:val="385A1D90"/>
    <w:rsid w:val="38999414"/>
    <w:rsid w:val="38A59980"/>
    <w:rsid w:val="38CD7A9F"/>
    <w:rsid w:val="38F336BF"/>
    <w:rsid w:val="3933F4CA"/>
    <w:rsid w:val="3970CA3F"/>
    <w:rsid w:val="3A94C5C6"/>
    <w:rsid w:val="3BBB9A98"/>
    <w:rsid w:val="3C6A01F5"/>
    <w:rsid w:val="3CB9A5D8"/>
    <w:rsid w:val="3CD0FD35"/>
    <w:rsid w:val="3CE3A6B6"/>
    <w:rsid w:val="3D61B346"/>
    <w:rsid w:val="3DD3E9CD"/>
    <w:rsid w:val="3E0765ED"/>
    <w:rsid w:val="3F47776B"/>
    <w:rsid w:val="3FC7D4ED"/>
    <w:rsid w:val="40089DF7"/>
    <w:rsid w:val="40903814"/>
    <w:rsid w:val="40AA008D"/>
    <w:rsid w:val="4142CB15"/>
    <w:rsid w:val="4163A54E"/>
    <w:rsid w:val="41A46E58"/>
    <w:rsid w:val="42352469"/>
    <w:rsid w:val="427F7459"/>
    <w:rsid w:val="4297D26D"/>
    <w:rsid w:val="42CE1777"/>
    <w:rsid w:val="4301A38D"/>
    <w:rsid w:val="4351E31C"/>
    <w:rsid w:val="43C59910"/>
    <w:rsid w:val="449B4610"/>
    <w:rsid w:val="45125F51"/>
    <w:rsid w:val="455B8A54"/>
    <w:rsid w:val="45CF732F"/>
    <w:rsid w:val="47B89080"/>
    <w:rsid w:val="4A40D563"/>
    <w:rsid w:val="4AB18E62"/>
    <w:rsid w:val="4B60922D"/>
    <w:rsid w:val="4BBCB45B"/>
    <w:rsid w:val="4BC0838B"/>
    <w:rsid w:val="4BD0AAF5"/>
    <w:rsid w:val="4BFE0D1E"/>
    <w:rsid w:val="4C37AA29"/>
    <w:rsid w:val="4C658AD7"/>
    <w:rsid w:val="4CB45F6E"/>
    <w:rsid w:val="4D5C53EC"/>
    <w:rsid w:val="4D6C7B56"/>
    <w:rsid w:val="4DB251BE"/>
    <w:rsid w:val="4E260104"/>
    <w:rsid w:val="4E2B31CC"/>
    <w:rsid w:val="4E492455"/>
    <w:rsid w:val="4E520240"/>
    <w:rsid w:val="4F084BB7"/>
    <w:rsid w:val="4F49EDC0"/>
    <w:rsid w:val="4FF62F8D"/>
    <w:rsid w:val="50059964"/>
    <w:rsid w:val="51174118"/>
    <w:rsid w:val="51486AE0"/>
    <w:rsid w:val="51DF3D77"/>
    <w:rsid w:val="51F72467"/>
    <w:rsid w:val="52482EB1"/>
    <w:rsid w:val="52990AD5"/>
    <w:rsid w:val="52C8110E"/>
    <w:rsid w:val="531471A2"/>
    <w:rsid w:val="5343B1E4"/>
    <w:rsid w:val="53AC0A2C"/>
    <w:rsid w:val="55D0AB97"/>
    <w:rsid w:val="5608BE78"/>
    <w:rsid w:val="561760C5"/>
    <w:rsid w:val="56E326F5"/>
    <w:rsid w:val="56EE425A"/>
    <w:rsid w:val="570632AF"/>
    <w:rsid w:val="5820F97A"/>
    <w:rsid w:val="584E7EFB"/>
    <w:rsid w:val="58751757"/>
    <w:rsid w:val="58FA9079"/>
    <w:rsid w:val="58FF34C6"/>
    <w:rsid w:val="598F6F87"/>
    <w:rsid w:val="59EA3015"/>
    <w:rsid w:val="5A4F5827"/>
    <w:rsid w:val="5A96EEA4"/>
    <w:rsid w:val="5ACAB701"/>
    <w:rsid w:val="5B0369FF"/>
    <w:rsid w:val="5B2898E4"/>
    <w:rsid w:val="5B644B59"/>
    <w:rsid w:val="5BC42403"/>
    <w:rsid w:val="5C8C9280"/>
    <w:rsid w:val="5DBEB702"/>
    <w:rsid w:val="5E37EDC8"/>
    <w:rsid w:val="5EF3D0EC"/>
    <w:rsid w:val="5F5A8763"/>
    <w:rsid w:val="5F7580C0"/>
    <w:rsid w:val="60579772"/>
    <w:rsid w:val="61331247"/>
    <w:rsid w:val="615EBE52"/>
    <w:rsid w:val="6194DA78"/>
    <w:rsid w:val="6198359A"/>
    <w:rsid w:val="6264BB63"/>
    <w:rsid w:val="6293F925"/>
    <w:rsid w:val="62CEE2A8"/>
    <w:rsid w:val="631AA123"/>
    <w:rsid w:val="63A52DBF"/>
    <w:rsid w:val="64387AF1"/>
    <w:rsid w:val="646AEBBF"/>
    <w:rsid w:val="64C69C1D"/>
    <w:rsid w:val="651251A2"/>
    <w:rsid w:val="654D213A"/>
    <w:rsid w:val="65655C3A"/>
    <w:rsid w:val="659E553B"/>
    <w:rsid w:val="65A45154"/>
    <w:rsid w:val="65E7FD83"/>
    <w:rsid w:val="669C0FA9"/>
    <w:rsid w:val="66EEB5C5"/>
    <w:rsid w:val="67BC9557"/>
    <w:rsid w:val="682853EC"/>
    <w:rsid w:val="6850FFA7"/>
    <w:rsid w:val="687AD912"/>
    <w:rsid w:val="688BD908"/>
    <w:rsid w:val="68C4C29A"/>
    <w:rsid w:val="68E98A32"/>
    <w:rsid w:val="69A4B1BA"/>
    <w:rsid w:val="69CABB42"/>
    <w:rsid w:val="6A3FBFE7"/>
    <w:rsid w:val="6A7216AD"/>
    <w:rsid w:val="6AF43619"/>
    <w:rsid w:val="6AFA0328"/>
    <w:rsid w:val="6B1156A9"/>
    <w:rsid w:val="6CC21E25"/>
    <w:rsid w:val="6D3FE227"/>
    <w:rsid w:val="6DB75978"/>
    <w:rsid w:val="6DDCC852"/>
    <w:rsid w:val="6E159594"/>
    <w:rsid w:val="6E3716BC"/>
    <w:rsid w:val="6E5D254E"/>
    <w:rsid w:val="6EA5DF66"/>
    <w:rsid w:val="6EF43D0F"/>
    <w:rsid w:val="6F814FCD"/>
    <w:rsid w:val="7157D235"/>
    <w:rsid w:val="715F255A"/>
    <w:rsid w:val="7184AE3E"/>
    <w:rsid w:val="719BD1D4"/>
    <w:rsid w:val="71D687A4"/>
    <w:rsid w:val="7233E96B"/>
    <w:rsid w:val="72F514E1"/>
    <w:rsid w:val="73121114"/>
    <w:rsid w:val="733DF935"/>
    <w:rsid w:val="735A17E3"/>
    <w:rsid w:val="73F0EA7A"/>
    <w:rsid w:val="749965BC"/>
    <w:rsid w:val="74D73761"/>
    <w:rsid w:val="750F4D0F"/>
    <w:rsid w:val="757B05C1"/>
    <w:rsid w:val="7582728E"/>
    <w:rsid w:val="761B4270"/>
    <w:rsid w:val="76A6E289"/>
    <w:rsid w:val="76F466A9"/>
    <w:rsid w:val="7846EDD1"/>
    <w:rsid w:val="79101122"/>
    <w:rsid w:val="7962E41A"/>
    <w:rsid w:val="798963C3"/>
    <w:rsid w:val="79F4AEE2"/>
    <w:rsid w:val="7A624C75"/>
    <w:rsid w:val="7AFCC10C"/>
    <w:rsid w:val="7B288BEF"/>
    <w:rsid w:val="7C571BBB"/>
    <w:rsid w:val="7D1FFDBD"/>
    <w:rsid w:val="7D2B8B70"/>
    <w:rsid w:val="7D366C75"/>
    <w:rsid w:val="7D66834E"/>
    <w:rsid w:val="7D80C4DA"/>
    <w:rsid w:val="7DCA59E8"/>
    <w:rsid w:val="7DFEC8DB"/>
    <w:rsid w:val="7E36553D"/>
    <w:rsid w:val="7E652772"/>
    <w:rsid w:val="7E876C66"/>
    <w:rsid w:val="7EB62F55"/>
    <w:rsid w:val="7ECF57B2"/>
    <w:rsid w:val="7F46AC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3D673"/>
  <w15:chartTrackingRefBased/>
  <w15:docId w15:val="{3D8515FF-7DC4-49E2-A331-765BBF0D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DF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DF3"/>
  </w:style>
  <w:style w:type="paragraph" w:styleId="ListParagraph">
    <w:name w:val="List Paragraph"/>
    <w:basedOn w:val="Normal"/>
    <w:uiPriority w:val="34"/>
    <w:qFormat/>
    <w:rsid w:val="002E196C"/>
    <w:pPr>
      <w:ind w:left="720"/>
      <w:contextualSpacing/>
    </w:pPr>
  </w:style>
  <w:style w:type="character" w:styleId="Hyperlink">
    <w:name w:val="Hyperlink"/>
    <w:basedOn w:val="DefaultParagraphFont"/>
    <w:uiPriority w:val="99"/>
    <w:unhideWhenUsed/>
    <w:rsid w:val="00421066"/>
    <w:rPr>
      <w:color w:val="0563C1" w:themeColor="hyperlink"/>
      <w:u w:val="single"/>
    </w:rPr>
  </w:style>
  <w:style w:type="character" w:styleId="UnresolvedMention">
    <w:name w:val="Unresolved Mention"/>
    <w:basedOn w:val="DefaultParagraphFont"/>
    <w:uiPriority w:val="99"/>
    <w:semiHidden/>
    <w:unhideWhenUsed/>
    <w:rsid w:val="00421066"/>
    <w:rPr>
      <w:color w:val="605E5C"/>
      <w:shd w:val="clear" w:color="auto" w:fill="E1DFDD"/>
    </w:rPr>
  </w:style>
  <w:style w:type="paragraph" w:styleId="Footer">
    <w:name w:val="footer"/>
    <w:basedOn w:val="Normal"/>
    <w:link w:val="FooterChar"/>
    <w:uiPriority w:val="99"/>
    <w:unhideWhenUsed/>
    <w:rsid w:val="000E3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C26"/>
  </w:style>
  <w:style w:type="character" w:styleId="CommentReference">
    <w:name w:val="annotation reference"/>
    <w:basedOn w:val="DefaultParagraphFont"/>
    <w:uiPriority w:val="99"/>
    <w:semiHidden/>
    <w:unhideWhenUsed/>
    <w:rsid w:val="0051729D"/>
    <w:rPr>
      <w:sz w:val="16"/>
      <w:szCs w:val="16"/>
    </w:rPr>
  </w:style>
  <w:style w:type="paragraph" w:styleId="CommentText">
    <w:name w:val="annotation text"/>
    <w:basedOn w:val="Normal"/>
    <w:link w:val="CommentTextChar"/>
    <w:uiPriority w:val="99"/>
    <w:unhideWhenUsed/>
    <w:rsid w:val="0051729D"/>
    <w:pPr>
      <w:spacing w:line="240" w:lineRule="auto"/>
    </w:pPr>
    <w:rPr>
      <w:sz w:val="20"/>
      <w:szCs w:val="20"/>
    </w:rPr>
  </w:style>
  <w:style w:type="character" w:customStyle="1" w:styleId="CommentTextChar">
    <w:name w:val="Comment Text Char"/>
    <w:basedOn w:val="DefaultParagraphFont"/>
    <w:link w:val="CommentText"/>
    <w:uiPriority w:val="99"/>
    <w:rsid w:val="0051729D"/>
    <w:rPr>
      <w:sz w:val="20"/>
      <w:szCs w:val="20"/>
    </w:rPr>
  </w:style>
  <w:style w:type="paragraph" w:styleId="CommentSubject">
    <w:name w:val="annotation subject"/>
    <w:basedOn w:val="CommentText"/>
    <w:next w:val="CommentText"/>
    <w:link w:val="CommentSubjectChar"/>
    <w:uiPriority w:val="99"/>
    <w:semiHidden/>
    <w:unhideWhenUsed/>
    <w:rsid w:val="0051729D"/>
    <w:rPr>
      <w:b/>
      <w:bCs/>
    </w:rPr>
  </w:style>
  <w:style w:type="character" w:customStyle="1" w:styleId="CommentSubjectChar">
    <w:name w:val="Comment Subject Char"/>
    <w:basedOn w:val="CommentTextChar"/>
    <w:link w:val="CommentSubject"/>
    <w:uiPriority w:val="99"/>
    <w:semiHidden/>
    <w:rsid w:val="0051729D"/>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3594">
      <w:bodyDiv w:val="1"/>
      <w:marLeft w:val="0"/>
      <w:marRight w:val="0"/>
      <w:marTop w:val="0"/>
      <w:marBottom w:val="0"/>
      <w:divBdr>
        <w:top w:val="none" w:sz="0" w:space="0" w:color="auto"/>
        <w:left w:val="none" w:sz="0" w:space="0" w:color="auto"/>
        <w:bottom w:val="none" w:sz="0" w:space="0" w:color="auto"/>
        <w:right w:val="none" w:sz="0" w:space="0" w:color="auto"/>
      </w:divBdr>
    </w:div>
    <w:div w:id="13089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tnerships@kidscan.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ships@kidscan.org.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510EC2D28EBC4FAD5337EAB8B85639" ma:contentTypeVersion="17" ma:contentTypeDescription="Create a new document." ma:contentTypeScope="" ma:versionID="041a215c7ef1ee9305a7cdae36af43a0">
  <xsd:schema xmlns:xsd="http://www.w3.org/2001/XMLSchema" xmlns:xs="http://www.w3.org/2001/XMLSchema" xmlns:p="http://schemas.microsoft.com/office/2006/metadata/properties" xmlns:ns2="e905e017-2406-42c3-b0a7-865adf621aff" xmlns:ns3="2585130c-c7a2-427f-81d9-7cbd0d37d001" targetNamespace="http://schemas.microsoft.com/office/2006/metadata/properties" ma:root="true" ma:fieldsID="9ff463db6092fa38f695063201fbeae9" ns2:_="" ns3:_="">
    <xsd:import namespace="e905e017-2406-42c3-b0a7-865adf621aff"/>
    <xsd:import namespace="2585130c-c7a2-427f-81d9-7cbd0d37d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Pictur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5e017-2406-42c3-b0a7-865adf621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icture" ma:index="14"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ed08b82-a0b6-47d7-a2e6-c774dfeb2c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85130c-c7a2-427f-81d9-7cbd0d37d0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a6985fb-cfb9-490f-bc29-085e8b4fd34a}" ma:internalName="TaxCatchAll" ma:showField="CatchAllData" ma:web="2585130c-c7a2-427f-81d9-7cbd0d37d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cture xmlns="e905e017-2406-42c3-b0a7-865adf621aff">
      <Url xsi:nil="true"/>
      <Description xsi:nil="true"/>
    </Picture>
    <TaxCatchAll xmlns="2585130c-c7a2-427f-81d9-7cbd0d37d001" xsi:nil="true"/>
    <lcf76f155ced4ddcb4097134ff3c332f xmlns="e905e017-2406-42c3-b0a7-865adf621aff">
      <Terms xmlns="http://schemas.microsoft.com/office/infopath/2007/PartnerControls"/>
    </lcf76f155ced4ddcb4097134ff3c332f>
    <SharedWithUsers xmlns="2585130c-c7a2-427f-81d9-7cbd0d37d001">
      <UserInfo>
        <DisplayName>Andrea Frires</DisplayName>
        <AccountId>945</AccountId>
        <AccountType/>
      </UserInfo>
    </SharedWithUsers>
  </documentManagement>
</p:properties>
</file>

<file path=customXml/itemProps1.xml><?xml version="1.0" encoding="utf-8"?>
<ds:datastoreItem xmlns:ds="http://schemas.openxmlformats.org/officeDocument/2006/customXml" ds:itemID="{4F556B70-5C24-4092-B23A-0272F8C4E180}">
  <ds:schemaRefs>
    <ds:schemaRef ds:uri="http://schemas.openxmlformats.org/officeDocument/2006/bibliography"/>
  </ds:schemaRefs>
</ds:datastoreItem>
</file>

<file path=customXml/itemProps2.xml><?xml version="1.0" encoding="utf-8"?>
<ds:datastoreItem xmlns:ds="http://schemas.openxmlformats.org/officeDocument/2006/customXml" ds:itemID="{4AA451AB-7144-48D1-A082-904AF4E6A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5e017-2406-42c3-b0a7-865adf621aff"/>
    <ds:schemaRef ds:uri="2585130c-c7a2-427f-81d9-7cbd0d37d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10BC5-7D44-4596-AD72-378460F1C7D0}">
  <ds:schemaRefs>
    <ds:schemaRef ds:uri="http://schemas.microsoft.com/sharepoint/v3/contenttype/forms"/>
  </ds:schemaRefs>
</ds:datastoreItem>
</file>

<file path=customXml/itemProps4.xml><?xml version="1.0" encoding="utf-8"?>
<ds:datastoreItem xmlns:ds="http://schemas.openxmlformats.org/officeDocument/2006/customXml" ds:itemID="{306AE803-317D-477C-8312-4DA3139B3547}">
  <ds:schemaRefs>
    <ds:schemaRef ds:uri="http://schemas.microsoft.com/office/2006/metadata/properties"/>
    <ds:schemaRef ds:uri="http://schemas.microsoft.com/office/infopath/2007/PartnerControls"/>
    <ds:schemaRef ds:uri="21b02c73-58c3-44c5-9057-2daac6b07524"/>
    <ds:schemaRef ds:uri="085e385f-88d6-47fd-a918-bc40ed3d7d7f"/>
    <ds:schemaRef ds:uri="e905e017-2406-42c3-b0a7-865adf621aff"/>
    <ds:schemaRef ds:uri="2585130c-c7a2-427f-81d9-7cbd0d37d0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Links>
    <vt:vector size="12" baseType="variant">
      <vt:variant>
        <vt:i4>5701687</vt:i4>
      </vt:variant>
      <vt:variant>
        <vt:i4>3</vt:i4>
      </vt:variant>
      <vt:variant>
        <vt:i4>0</vt:i4>
      </vt:variant>
      <vt:variant>
        <vt:i4>5</vt:i4>
      </vt:variant>
      <vt:variant>
        <vt:lpwstr>mailto:partnerships@kidscan.org.nz</vt:lpwstr>
      </vt:variant>
      <vt:variant>
        <vt:lpwstr/>
      </vt:variant>
      <vt:variant>
        <vt:i4>5701687</vt:i4>
      </vt:variant>
      <vt:variant>
        <vt:i4>0</vt:i4>
      </vt:variant>
      <vt:variant>
        <vt:i4>0</vt:i4>
      </vt:variant>
      <vt:variant>
        <vt:i4>5</vt:i4>
      </vt:variant>
      <vt:variant>
        <vt:lpwstr>mailto:partnerships@kidscan.org.nz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Jacobsen</dc:creator>
  <cp:keywords/>
  <dc:description/>
  <cp:lastModifiedBy>Rebecca Westbrook</cp:lastModifiedBy>
  <cp:revision>2</cp:revision>
  <cp:lastPrinted>2023-04-02T21:12:00Z</cp:lastPrinted>
  <dcterms:created xsi:type="dcterms:W3CDTF">2023-05-01T22:28:00Z</dcterms:created>
  <dcterms:modified xsi:type="dcterms:W3CDTF">2023-05-01T22:28:00Z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0x0101001F510EC2D28EBC4FAD5337EAB8B85639</vt:lpwstr>
  </property>
  <property fmtid="{D5CDD505-2E9C-101B-9397-08002B2CF9AE}" pid="3" name="MediaServiceImageTags">
    <vt:lpwstr/>
  </property>
</Properties>
</file>